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513D0" w14:textId="77777777" w:rsidR="004228A0" w:rsidRPr="00D133D8" w:rsidRDefault="005E3381">
      <w:pPr>
        <w:rPr>
          <w:rFonts w:ascii="Tahoma" w:hAnsi="Tahoma" w:cs="Tahoma"/>
          <w:color w:val="FF0000"/>
        </w:rPr>
      </w:pPr>
      <w:r w:rsidRPr="00D133D8">
        <w:rPr>
          <w:rFonts w:ascii="Tahoma" w:hAnsi="Tahoma" w:cs="Tahoma"/>
          <w:color w:val="FF0000"/>
        </w:rPr>
        <w:t xml:space="preserve">Birinci Bölüm: </w:t>
      </w:r>
      <w:r w:rsidR="004228A0" w:rsidRPr="00D133D8">
        <w:rPr>
          <w:rFonts w:ascii="Tahoma" w:hAnsi="Tahoma" w:cs="Tahoma"/>
          <w:color w:val="FF0000"/>
        </w:rPr>
        <w:t>İ</w:t>
      </w:r>
      <w:r w:rsidRPr="00D133D8">
        <w:rPr>
          <w:rFonts w:ascii="Tahoma" w:hAnsi="Tahoma" w:cs="Tahoma"/>
          <w:color w:val="FF0000"/>
        </w:rPr>
        <w:t xml:space="preserve">ŞLETME </w:t>
      </w:r>
      <w:r w:rsidR="00365417">
        <w:rPr>
          <w:rFonts w:ascii="Tahoma" w:hAnsi="Tahoma" w:cs="Tahoma"/>
          <w:color w:val="FF0000"/>
        </w:rPr>
        <w:t>(</w:t>
      </w:r>
      <w:r w:rsidR="00365417" w:rsidRPr="00D133D8">
        <w:rPr>
          <w:rFonts w:ascii="Tahoma" w:hAnsi="Tahoma" w:cs="Tahoma"/>
          <w:color w:val="FF0000"/>
        </w:rPr>
        <w:t>ANA BAŞLIK</w:t>
      </w:r>
      <w:r w:rsidR="00365417">
        <w:rPr>
          <w:rFonts w:ascii="Tahoma" w:hAnsi="Tahoma" w:cs="Tahoma"/>
          <w:color w:val="FF0000"/>
        </w:rPr>
        <w:t>)</w:t>
      </w:r>
    </w:p>
    <w:p w14:paraId="3755E668" w14:textId="77777777" w:rsidR="0090107A" w:rsidRDefault="0090107A">
      <w:pPr>
        <w:rPr>
          <w:rFonts w:ascii="Tahoma" w:hAnsi="Tahoma" w:cs="Tahoma"/>
        </w:rPr>
      </w:pPr>
      <w:r>
        <w:rPr>
          <w:rFonts w:ascii="Tahoma" w:hAnsi="Tahoma" w:cs="Tahoma"/>
        </w:rPr>
        <w:t>İşletme Bölüm</w:t>
      </w:r>
      <w:r w:rsidR="00C57656">
        <w:rPr>
          <w:rFonts w:ascii="Tahoma" w:hAnsi="Tahoma" w:cs="Tahoma"/>
        </w:rPr>
        <w:t xml:space="preserve"> Dersleri</w:t>
      </w:r>
      <w:r>
        <w:rPr>
          <w:rFonts w:ascii="Tahoma" w:hAnsi="Tahoma" w:cs="Tahoma"/>
        </w:rPr>
        <w:t xml:space="preserve"> </w:t>
      </w:r>
      <w:r w:rsidR="0079309E">
        <w:rPr>
          <w:rFonts w:ascii="Tahoma" w:hAnsi="Tahoma" w:cs="Tahoma"/>
        </w:rPr>
        <w:t>(1)</w:t>
      </w:r>
      <w:r w:rsidR="0079309E" w:rsidRPr="0079309E">
        <w:rPr>
          <w:rFonts w:ascii="Tahoma" w:hAnsi="Tahoma" w:cs="Tahoma"/>
          <w:color w:val="000000" w:themeColor="text1"/>
        </w:rPr>
        <w:t xml:space="preserve"> </w:t>
      </w:r>
      <w:r>
        <w:rPr>
          <w:rFonts w:ascii="Tahoma" w:hAnsi="Tahoma" w:cs="Tahoma"/>
        </w:rPr>
        <w:t>(</w:t>
      </w:r>
      <w:r w:rsidR="0079309E">
        <w:rPr>
          <w:rFonts w:ascii="Tahoma" w:hAnsi="Tahoma" w:cs="Tahoma"/>
        </w:rPr>
        <w:t>İlk Seviye</w:t>
      </w:r>
      <w:r>
        <w:rPr>
          <w:rFonts w:ascii="Tahoma" w:hAnsi="Tahoma" w:cs="Tahoma"/>
        </w:rPr>
        <w:t>)</w:t>
      </w:r>
      <w:r w:rsidR="0079309E">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1)</w:t>
      </w:r>
    </w:p>
    <w:p w14:paraId="7575076F" w14:textId="77777777" w:rsidR="00CD669A" w:rsidRPr="00773BF6" w:rsidRDefault="005E3381">
      <w:pPr>
        <w:rPr>
          <w:rFonts w:ascii="Tahoma" w:hAnsi="Tahoma" w:cs="Tahoma"/>
        </w:rPr>
      </w:pPr>
      <w:r w:rsidRPr="00773BF6">
        <w:rPr>
          <w:rFonts w:ascii="Tahoma" w:hAnsi="Tahoma" w:cs="Tahoma"/>
        </w:rPr>
        <w:t>Birinci Sınıf Dersleri</w:t>
      </w:r>
      <w:r w:rsidR="00365417">
        <w:rPr>
          <w:rFonts w:ascii="Tahoma" w:hAnsi="Tahoma" w:cs="Tahoma"/>
        </w:rPr>
        <w:t xml:space="preserve"> </w:t>
      </w:r>
      <w:r w:rsidR="0079309E">
        <w:rPr>
          <w:rFonts w:ascii="Tahoma" w:hAnsi="Tahoma" w:cs="Tahoma"/>
        </w:rPr>
        <w:t>(</w:t>
      </w:r>
      <w:r w:rsidR="0079309E" w:rsidRPr="00773BF6">
        <w:rPr>
          <w:rFonts w:ascii="Tahoma" w:hAnsi="Tahoma" w:cs="Tahoma"/>
        </w:rPr>
        <w:t>1</w:t>
      </w:r>
      <w:r w:rsidR="0079309E">
        <w:rPr>
          <w:rFonts w:ascii="Tahoma" w:hAnsi="Tahoma" w:cs="Tahoma"/>
        </w:rPr>
        <w:t xml:space="preserve">.1) </w:t>
      </w:r>
      <w:r w:rsidR="00365417">
        <w:rPr>
          <w:rFonts w:ascii="Tahoma" w:hAnsi="Tahoma" w:cs="Tahoma"/>
        </w:rPr>
        <w:t>(</w:t>
      </w:r>
      <w:r w:rsidR="0079309E">
        <w:rPr>
          <w:rFonts w:ascii="Tahoma" w:hAnsi="Tahoma" w:cs="Tahoma"/>
        </w:rPr>
        <w:t xml:space="preserve">İkinci Seviye)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2)</w:t>
      </w:r>
    </w:p>
    <w:p w14:paraId="25AB1D7E" w14:textId="77777777" w:rsidR="00C45E2C" w:rsidRPr="00773BF6" w:rsidRDefault="00C45E2C">
      <w:pPr>
        <w:rPr>
          <w:rFonts w:ascii="Tahoma" w:hAnsi="Tahoma" w:cs="Tahoma"/>
        </w:rPr>
      </w:pPr>
      <w:r w:rsidRPr="00773BF6">
        <w:rPr>
          <w:rFonts w:ascii="Tahoma" w:hAnsi="Tahoma" w:cs="Tahoma"/>
        </w:rPr>
        <w:t>Güz Dönemi Dersleri</w:t>
      </w:r>
      <w:r w:rsidR="00365417">
        <w:rPr>
          <w:rFonts w:ascii="Tahoma" w:hAnsi="Tahoma" w:cs="Tahoma"/>
        </w:rPr>
        <w:t xml:space="preserve"> </w:t>
      </w:r>
      <w:r w:rsidR="0079309E">
        <w:rPr>
          <w:rFonts w:ascii="Tahoma" w:hAnsi="Tahoma" w:cs="Tahoma"/>
        </w:rPr>
        <w:t xml:space="preserve">(1.1.1) </w:t>
      </w:r>
      <w:r w:rsidR="00365417">
        <w:rPr>
          <w:rFonts w:ascii="Tahoma" w:hAnsi="Tahoma" w:cs="Tahoma"/>
        </w:rPr>
        <w:t>(</w:t>
      </w:r>
      <w:r w:rsidR="0079309E">
        <w:rPr>
          <w:rFonts w:ascii="Tahoma" w:hAnsi="Tahoma" w:cs="Tahoma"/>
        </w:rPr>
        <w:t>Üçüncü Seviye)</w:t>
      </w:r>
      <w:r w:rsidR="00365417">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3)</w:t>
      </w:r>
    </w:p>
    <w:p w14:paraId="30974177" w14:textId="77777777" w:rsidR="00C45E2C" w:rsidRPr="00773BF6" w:rsidRDefault="00773BF6">
      <w:pPr>
        <w:rPr>
          <w:rFonts w:ascii="Tahoma" w:hAnsi="Tahoma" w:cs="Tahoma"/>
          <w:color w:val="000000"/>
          <w:shd w:val="clear" w:color="auto" w:fill="FFFFFF"/>
        </w:rPr>
      </w:pPr>
      <w:r w:rsidRPr="00773BF6">
        <w:rPr>
          <w:rFonts w:ascii="Tahoma" w:hAnsi="Tahoma" w:cs="Tahoma"/>
          <w:bCs/>
          <w:color w:val="000000"/>
          <w:shd w:val="clear" w:color="auto" w:fill="FFFFFF"/>
        </w:rPr>
        <w:t>Davranış Bilimleri</w:t>
      </w:r>
      <w:r w:rsidR="00C45E2C" w:rsidRPr="00773BF6">
        <w:rPr>
          <w:rFonts w:ascii="Tahoma" w:hAnsi="Tahoma" w:cs="Tahoma"/>
          <w:bCs/>
          <w:color w:val="000000"/>
          <w:shd w:val="clear" w:color="auto" w:fill="FFFFFF"/>
        </w:rPr>
        <w:t xml:space="preserve"> I</w:t>
      </w:r>
      <w:r w:rsidR="0079309E">
        <w:rPr>
          <w:rFonts w:ascii="Tahoma" w:hAnsi="Tahoma" w:cs="Tahoma"/>
          <w:color w:val="000000"/>
          <w:shd w:val="clear" w:color="auto" w:fill="FFFFFF"/>
        </w:rPr>
        <w:t xml:space="preserve"> </w:t>
      </w:r>
      <w:r w:rsidR="0079309E">
        <w:rPr>
          <w:rFonts w:ascii="Tahoma" w:hAnsi="Tahoma" w:cs="Tahoma"/>
        </w:rPr>
        <w:t>(</w:t>
      </w:r>
      <w:r w:rsidR="0079309E" w:rsidRPr="00773BF6">
        <w:rPr>
          <w:rFonts w:ascii="Tahoma" w:hAnsi="Tahoma" w:cs="Tahoma"/>
        </w:rPr>
        <w:t>1.1.1</w:t>
      </w:r>
      <w:r w:rsidR="0079309E">
        <w:rPr>
          <w:rFonts w:ascii="Tahoma" w:hAnsi="Tahoma" w:cs="Tahoma"/>
        </w:rPr>
        <w:t xml:space="preserve">.1) </w:t>
      </w:r>
      <w:r w:rsidR="00365417">
        <w:rPr>
          <w:rFonts w:ascii="Tahoma" w:hAnsi="Tahoma" w:cs="Tahoma"/>
          <w:color w:val="000000"/>
          <w:shd w:val="clear" w:color="auto" w:fill="FFFFFF"/>
        </w:rPr>
        <w:t>(</w:t>
      </w:r>
      <w:r w:rsidR="0079309E">
        <w:rPr>
          <w:rFonts w:ascii="Tahoma" w:hAnsi="Tahoma" w:cs="Tahoma"/>
        </w:rPr>
        <w:t>Dördüncü Seviye)</w:t>
      </w:r>
      <w:r w:rsidR="00365417"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4)</w:t>
      </w:r>
    </w:p>
    <w:p w14:paraId="35B75224" w14:textId="77777777" w:rsidR="00C45E2C" w:rsidRPr="00773BF6" w:rsidRDefault="00C45E2C">
      <w:pPr>
        <w:rPr>
          <w:rFonts w:ascii="Tahoma" w:hAnsi="Tahoma" w:cs="Tahoma"/>
        </w:rPr>
      </w:pPr>
      <w:r w:rsidRPr="00773BF6">
        <w:rPr>
          <w:rFonts w:ascii="Tahoma" w:hAnsi="Tahoma" w:cs="Tahoma"/>
          <w:color w:val="000000"/>
          <w:shd w:val="clear" w:color="auto" w:fill="FFFFFF"/>
        </w:rPr>
        <w:t>Davranış Bilimleri ile ilgili temel kavramlar. Davranış Bilimlerinin kapsamına giren bilim dalları. Örgütlerin incelenmesine katkıda bulunan davranış bilimleri. Davranış bilimlerinin uygulamadaki yeri. Davranış Yaklaşımları. Bireysel Temel Davranış Modeli. Davranışların temel nedeni olarak ihtiyaç</w:t>
      </w:r>
      <w:r w:rsidR="00D133D8">
        <w:rPr>
          <w:rFonts w:ascii="Tahoma" w:hAnsi="Tahoma" w:cs="Tahoma"/>
          <w:color w:val="000000"/>
          <w:shd w:val="clear" w:color="auto" w:fill="FFFFFF"/>
        </w:rPr>
        <w:t>lar. Davranış düzlemi.</w:t>
      </w:r>
    </w:p>
    <w:p w14:paraId="54D6F5BC" w14:textId="77777777" w:rsidR="00C45E2C" w:rsidRPr="00773BF6" w:rsidRDefault="00773BF6" w:rsidP="00C45E2C">
      <w:pPr>
        <w:rPr>
          <w:rFonts w:ascii="Tahoma" w:hAnsi="Tahoma" w:cs="Tahoma"/>
          <w:color w:val="000000"/>
          <w:shd w:val="clear" w:color="auto" w:fill="FFFFFF"/>
        </w:rPr>
      </w:pPr>
      <w:r w:rsidRPr="00773BF6">
        <w:rPr>
          <w:rFonts w:ascii="Tahoma" w:hAnsi="Tahoma" w:cs="Tahoma"/>
          <w:bCs/>
          <w:color w:val="000000"/>
          <w:shd w:val="clear" w:color="auto" w:fill="FFFFFF"/>
        </w:rPr>
        <w:t xml:space="preserve">Genel Muhasebe </w:t>
      </w:r>
      <w:r w:rsidR="00C45E2C" w:rsidRPr="00773BF6">
        <w:rPr>
          <w:rFonts w:ascii="Tahoma" w:hAnsi="Tahoma" w:cs="Tahoma"/>
          <w:bCs/>
          <w:color w:val="000000"/>
          <w:shd w:val="clear" w:color="auto" w:fill="FFFFFF"/>
        </w:rPr>
        <w:t>I</w:t>
      </w:r>
      <w:r w:rsidR="00365417">
        <w:rPr>
          <w:rFonts w:ascii="Tahoma" w:hAnsi="Tahoma" w:cs="Tahoma"/>
          <w:bCs/>
          <w:color w:val="000000"/>
          <w:shd w:val="clear" w:color="auto" w:fill="FFFFFF"/>
        </w:rPr>
        <w:t xml:space="preserve"> </w:t>
      </w:r>
      <w:r w:rsidR="0079309E">
        <w:rPr>
          <w:rFonts w:ascii="Tahoma" w:hAnsi="Tahoma" w:cs="Tahoma"/>
          <w:bCs/>
          <w:color w:val="000000"/>
          <w:shd w:val="clear" w:color="auto" w:fill="FFFFFF"/>
        </w:rPr>
        <w:t>(</w:t>
      </w:r>
      <w:r w:rsidR="0079309E" w:rsidRPr="00773BF6">
        <w:rPr>
          <w:rFonts w:ascii="Tahoma" w:hAnsi="Tahoma" w:cs="Tahoma"/>
        </w:rPr>
        <w:t>1.1</w:t>
      </w:r>
      <w:r w:rsidR="0079309E">
        <w:rPr>
          <w:rFonts w:ascii="Tahoma" w:hAnsi="Tahoma" w:cs="Tahoma"/>
        </w:rPr>
        <w:t>.1</w:t>
      </w:r>
      <w:r w:rsidR="0079309E" w:rsidRPr="00773BF6">
        <w:rPr>
          <w:rFonts w:ascii="Tahoma" w:hAnsi="Tahoma" w:cs="Tahoma"/>
        </w:rPr>
        <w:t>.</w:t>
      </w:r>
      <w:r w:rsidR="0079309E">
        <w:rPr>
          <w:rFonts w:ascii="Tahoma" w:hAnsi="Tahoma" w:cs="Tahoma"/>
        </w:rPr>
        <w:t xml:space="preserve">2) </w:t>
      </w:r>
      <w:r w:rsidR="0079309E">
        <w:rPr>
          <w:rFonts w:ascii="Tahoma" w:hAnsi="Tahoma" w:cs="Tahoma"/>
          <w:color w:val="000000"/>
          <w:shd w:val="clear" w:color="auto" w:fill="FFFFFF"/>
        </w:rPr>
        <w:t>(</w:t>
      </w:r>
      <w:r w:rsidR="0079309E">
        <w:rPr>
          <w:rFonts w:ascii="Tahoma" w:hAnsi="Tahoma" w:cs="Tahoma"/>
        </w:rPr>
        <w:t>Dördüncü Seviye)</w:t>
      </w:r>
      <w:r w:rsidR="0079309E"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4)</w:t>
      </w:r>
    </w:p>
    <w:p w14:paraId="559E1226" w14:textId="77777777" w:rsidR="004228A0" w:rsidRPr="00773BF6" w:rsidRDefault="00C45E2C" w:rsidP="00C45E2C">
      <w:pPr>
        <w:rPr>
          <w:rFonts w:ascii="Tahoma" w:hAnsi="Tahoma" w:cs="Tahoma"/>
        </w:rPr>
      </w:pPr>
      <w:r w:rsidRPr="00773BF6">
        <w:rPr>
          <w:rFonts w:ascii="Tahoma" w:hAnsi="Tahoma" w:cs="Tahoma"/>
          <w:color w:val="000000"/>
          <w:shd w:val="clear" w:color="auto" w:fill="FFFFFF"/>
        </w:rPr>
        <w:t>Muhasebenin tanımı ve gelişimi. Temel muhasebe kavramları ve ilkeleri. Bilanço kavramı ve temel bilanço eşitliği. Gelir Tablosu. Hesap kavramı ve hesapların işleyişi. Hesap planı, defter ve belgeler. Çift taraflı kayıt yöntemi. Muhasebe sürecine toplu bir bakış. Ticari mal hesabına kayıt yöntemleri</w:t>
      </w:r>
      <w:r w:rsidR="00DB6A94">
        <w:rPr>
          <w:rFonts w:ascii="Tahoma" w:hAnsi="Tahoma" w:cs="Tahoma"/>
          <w:color w:val="000000"/>
          <w:shd w:val="clear" w:color="auto" w:fill="FFFFFF"/>
        </w:rPr>
        <w:t>.</w:t>
      </w:r>
      <w:r w:rsidRPr="00773BF6">
        <w:rPr>
          <w:rFonts w:ascii="Tahoma" w:hAnsi="Tahoma" w:cs="Tahoma"/>
          <w:color w:val="000000"/>
          <w:shd w:val="clear" w:color="auto" w:fill="FFFFFF"/>
        </w:rPr>
        <w:t xml:space="preserve"> Sürekli ve aralıklı envanter yöntemleri. KDV hesapları ve işleyişi.</w:t>
      </w:r>
    </w:p>
    <w:p w14:paraId="2C2B2861" w14:textId="77777777" w:rsidR="00C45E2C" w:rsidRPr="00773BF6" w:rsidRDefault="00773BF6" w:rsidP="00C45E2C">
      <w:pPr>
        <w:rPr>
          <w:rFonts w:ascii="Tahoma" w:hAnsi="Tahoma" w:cs="Tahoma"/>
          <w:color w:val="000000"/>
          <w:shd w:val="clear" w:color="auto" w:fill="FFFFFF"/>
        </w:rPr>
      </w:pPr>
      <w:r w:rsidRPr="00773BF6">
        <w:rPr>
          <w:rFonts w:ascii="Tahoma" w:hAnsi="Tahoma" w:cs="Tahoma"/>
          <w:bCs/>
          <w:color w:val="000000"/>
          <w:shd w:val="clear" w:color="auto" w:fill="FFFFFF"/>
        </w:rPr>
        <w:t>Hukuku</w:t>
      </w:r>
      <w:r>
        <w:rPr>
          <w:rFonts w:ascii="Tahoma" w:hAnsi="Tahoma" w:cs="Tahoma"/>
          <w:bCs/>
          <w:color w:val="000000"/>
          <w:shd w:val="clear" w:color="auto" w:fill="FFFFFF"/>
        </w:rPr>
        <w:t>n Temel Kavramları</w:t>
      </w:r>
      <w:r w:rsidR="00365417">
        <w:rPr>
          <w:rFonts w:ascii="Tahoma" w:hAnsi="Tahoma" w:cs="Tahoma"/>
          <w:bCs/>
          <w:color w:val="000000"/>
          <w:shd w:val="clear" w:color="auto" w:fill="FFFFFF"/>
        </w:rPr>
        <w:t xml:space="preserve"> </w:t>
      </w:r>
      <w:r w:rsidR="0079309E">
        <w:rPr>
          <w:rFonts w:ascii="Tahoma" w:hAnsi="Tahoma" w:cs="Tahoma"/>
          <w:bCs/>
          <w:color w:val="000000"/>
          <w:shd w:val="clear" w:color="auto" w:fill="FFFFFF"/>
        </w:rPr>
        <w:t>(</w:t>
      </w:r>
      <w:r w:rsidR="0079309E" w:rsidRPr="00773BF6">
        <w:rPr>
          <w:rFonts w:ascii="Tahoma" w:hAnsi="Tahoma" w:cs="Tahoma"/>
        </w:rPr>
        <w:t>1</w:t>
      </w:r>
      <w:r w:rsidR="0079309E">
        <w:rPr>
          <w:rFonts w:ascii="Tahoma" w:hAnsi="Tahoma" w:cs="Tahoma"/>
        </w:rPr>
        <w:t>.1</w:t>
      </w:r>
      <w:r w:rsidR="0079309E" w:rsidRPr="00773BF6">
        <w:rPr>
          <w:rFonts w:ascii="Tahoma" w:hAnsi="Tahoma" w:cs="Tahoma"/>
        </w:rPr>
        <w:t>.1.3</w:t>
      </w:r>
      <w:r w:rsidR="0079309E">
        <w:rPr>
          <w:rFonts w:ascii="Tahoma" w:hAnsi="Tahoma" w:cs="Tahoma"/>
        </w:rPr>
        <w:t xml:space="preserve">) </w:t>
      </w:r>
      <w:r w:rsidR="0079309E">
        <w:rPr>
          <w:rFonts w:ascii="Tahoma" w:hAnsi="Tahoma" w:cs="Tahoma"/>
          <w:color w:val="000000"/>
          <w:shd w:val="clear" w:color="auto" w:fill="FFFFFF"/>
        </w:rPr>
        <w:t>(</w:t>
      </w:r>
      <w:r w:rsidR="0079309E">
        <w:rPr>
          <w:rFonts w:ascii="Tahoma" w:hAnsi="Tahoma" w:cs="Tahoma"/>
        </w:rPr>
        <w:t>Dördüncü Seviye)</w:t>
      </w:r>
      <w:r w:rsidR="0079309E"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4)</w:t>
      </w:r>
    </w:p>
    <w:p w14:paraId="0EB8CC49" w14:textId="77777777" w:rsidR="00773BF6" w:rsidRPr="00773BF6" w:rsidRDefault="00773BF6" w:rsidP="00773BF6">
      <w:pPr>
        <w:rPr>
          <w:rFonts w:ascii="Tahoma" w:hAnsi="Tahoma" w:cs="Tahoma"/>
          <w:color w:val="000000"/>
          <w:shd w:val="clear" w:color="auto" w:fill="FFFFFF"/>
        </w:rPr>
      </w:pPr>
      <w:r w:rsidRPr="00773BF6">
        <w:rPr>
          <w:rFonts w:ascii="Tahoma" w:hAnsi="Tahoma" w:cs="Tahoma"/>
          <w:color w:val="000000"/>
          <w:shd w:val="clear" w:color="auto" w:fill="FFFFFF"/>
        </w:rPr>
        <w:t>Toplumsal düzen ve bu düzenin devamını sağlayan kurallar, hukuk kavramı, pozitif hukukun özel-kamu hukuku bölümleri, kanunlaştırma, hukukun kaynakları, hukuk kurallarının tasnifi ve uygulanması, hak kavramı, hakların kazanılması, kaybedilmesi ve korunması, insan hakları ve yargı örgütü.</w:t>
      </w:r>
    </w:p>
    <w:p w14:paraId="6281C517" w14:textId="77777777" w:rsidR="00773BF6" w:rsidRPr="00773BF6" w:rsidRDefault="00773BF6" w:rsidP="00773BF6">
      <w:pPr>
        <w:rPr>
          <w:rFonts w:ascii="Tahoma" w:hAnsi="Tahoma" w:cs="Tahoma"/>
        </w:rPr>
      </w:pPr>
      <w:r>
        <w:rPr>
          <w:rFonts w:ascii="Tahoma" w:hAnsi="Tahoma" w:cs="Tahoma"/>
        </w:rPr>
        <w:t>Bahar</w:t>
      </w:r>
      <w:r w:rsidRPr="00773BF6">
        <w:rPr>
          <w:rFonts w:ascii="Tahoma" w:hAnsi="Tahoma" w:cs="Tahoma"/>
        </w:rPr>
        <w:t xml:space="preserve"> Dönemi Dersleri</w:t>
      </w:r>
      <w:r w:rsidR="00365417">
        <w:rPr>
          <w:rFonts w:ascii="Tahoma" w:hAnsi="Tahoma" w:cs="Tahoma"/>
        </w:rPr>
        <w:t xml:space="preserve"> </w:t>
      </w:r>
      <w:r w:rsidR="0079309E">
        <w:rPr>
          <w:rFonts w:ascii="Tahoma" w:hAnsi="Tahoma" w:cs="Tahoma"/>
        </w:rPr>
        <w:t>(</w:t>
      </w:r>
      <w:r w:rsidR="0079309E" w:rsidRPr="00773BF6">
        <w:rPr>
          <w:rFonts w:ascii="Tahoma" w:hAnsi="Tahoma" w:cs="Tahoma"/>
        </w:rPr>
        <w:t>1.</w:t>
      </w:r>
      <w:r w:rsidR="0079309E">
        <w:rPr>
          <w:rFonts w:ascii="Tahoma" w:hAnsi="Tahoma" w:cs="Tahoma"/>
        </w:rPr>
        <w:t xml:space="preserve">1.2) </w:t>
      </w:r>
      <w:r w:rsidR="0079309E">
        <w:rPr>
          <w:rFonts w:ascii="Tahoma" w:hAnsi="Tahoma" w:cs="Tahoma"/>
          <w:color w:val="000000"/>
          <w:shd w:val="clear" w:color="auto" w:fill="FFFFFF"/>
        </w:rPr>
        <w:t>(</w:t>
      </w:r>
      <w:r w:rsidR="0079309E">
        <w:rPr>
          <w:rFonts w:ascii="Tahoma" w:hAnsi="Tahoma" w:cs="Tahoma"/>
        </w:rPr>
        <w:t>Üçüncü Seviye)</w:t>
      </w:r>
      <w:r w:rsidR="0079309E"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3)</w:t>
      </w:r>
    </w:p>
    <w:p w14:paraId="2772E284" w14:textId="77777777" w:rsidR="00773BF6" w:rsidRPr="00773BF6" w:rsidRDefault="00773BF6" w:rsidP="00773BF6">
      <w:pPr>
        <w:rPr>
          <w:rFonts w:ascii="Tahoma" w:hAnsi="Tahoma" w:cs="Tahoma"/>
          <w:color w:val="000000"/>
          <w:shd w:val="clear" w:color="auto" w:fill="FFFFFF"/>
        </w:rPr>
      </w:pPr>
      <w:r w:rsidRPr="00773BF6">
        <w:rPr>
          <w:rFonts w:ascii="Tahoma" w:hAnsi="Tahoma" w:cs="Tahoma"/>
          <w:bCs/>
          <w:color w:val="000000"/>
          <w:shd w:val="clear" w:color="auto" w:fill="FFFFFF"/>
        </w:rPr>
        <w:t>Davranış Bilimleri I</w:t>
      </w:r>
      <w:r>
        <w:rPr>
          <w:rFonts w:ascii="Tahoma" w:hAnsi="Tahoma" w:cs="Tahoma"/>
          <w:bCs/>
          <w:color w:val="000000"/>
          <w:shd w:val="clear" w:color="auto" w:fill="FFFFFF"/>
        </w:rPr>
        <w:t>I</w:t>
      </w:r>
      <w:r w:rsidR="0079309E">
        <w:rPr>
          <w:rFonts w:ascii="Tahoma" w:hAnsi="Tahoma" w:cs="Tahoma"/>
          <w:bCs/>
          <w:color w:val="000000"/>
          <w:shd w:val="clear" w:color="auto" w:fill="FFFFFF"/>
        </w:rPr>
        <w:t xml:space="preserve"> </w:t>
      </w:r>
      <w:r w:rsidR="0079309E">
        <w:rPr>
          <w:rFonts w:ascii="Tahoma" w:hAnsi="Tahoma" w:cs="Tahoma"/>
        </w:rPr>
        <w:t>(</w:t>
      </w:r>
      <w:r w:rsidR="0079309E" w:rsidRPr="00773BF6">
        <w:rPr>
          <w:rFonts w:ascii="Tahoma" w:hAnsi="Tahoma" w:cs="Tahoma"/>
        </w:rPr>
        <w:t>1.</w:t>
      </w:r>
      <w:r w:rsidR="0079309E">
        <w:rPr>
          <w:rFonts w:ascii="Tahoma" w:hAnsi="Tahoma" w:cs="Tahoma"/>
        </w:rPr>
        <w:t>1</w:t>
      </w:r>
      <w:r w:rsidR="0079309E" w:rsidRPr="00773BF6">
        <w:rPr>
          <w:rFonts w:ascii="Tahoma" w:hAnsi="Tahoma" w:cs="Tahoma"/>
        </w:rPr>
        <w:t>.</w:t>
      </w:r>
      <w:r w:rsidR="0079309E">
        <w:rPr>
          <w:rFonts w:ascii="Tahoma" w:hAnsi="Tahoma" w:cs="Tahoma"/>
        </w:rPr>
        <w:t xml:space="preserve">2.1) </w:t>
      </w:r>
      <w:r w:rsidR="00365417">
        <w:rPr>
          <w:rFonts w:ascii="Tahoma" w:hAnsi="Tahoma" w:cs="Tahoma"/>
          <w:color w:val="000000"/>
          <w:shd w:val="clear" w:color="auto" w:fill="FFFFFF"/>
        </w:rPr>
        <w:t>(</w:t>
      </w:r>
      <w:r w:rsidR="0079309E">
        <w:rPr>
          <w:rFonts w:ascii="Tahoma" w:hAnsi="Tahoma" w:cs="Tahoma"/>
        </w:rPr>
        <w:t>Dördüncü Seviye)</w:t>
      </w:r>
      <w:r w:rsidR="00365417"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4)</w:t>
      </w:r>
    </w:p>
    <w:p w14:paraId="7D68AFA6" w14:textId="77777777" w:rsidR="006B3A65" w:rsidRPr="00773BF6" w:rsidRDefault="00773BF6">
      <w:pPr>
        <w:rPr>
          <w:rFonts w:ascii="Tahoma" w:hAnsi="Tahoma" w:cs="Tahoma"/>
          <w:color w:val="000000"/>
          <w:shd w:val="clear" w:color="auto" w:fill="FFFFFF"/>
        </w:rPr>
      </w:pPr>
      <w:r w:rsidRPr="00773BF6">
        <w:rPr>
          <w:rFonts w:ascii="Tahoma" w:hAnsi="Tahoma" w:cs="Tahoma"/>
          <w:color w:val="000000"/>
          <w:shd w:val="clear" w:color="auto" w:fill="FFFFFF"/>
        </w:rPr>
        <w:t>Algılama</w:t>
      </w:r>
      <w:r w:rsidR="00DB6A94">
        <w:rPr>
          <w:rFonts w:ascii="Tahoma" w:hAnsi="Tahoma" w:cs="Tahoma"/>
          <w:color w:val="000000"/>
          <w:shd w:val="clear" w:color="auto" w:fill="FFFFFF"/>
        </w:rPr>
        <w:t>.</w:t>
      </w:r>
      <w:r w:rsidRPr="00773BF6">
        <w:rPr>
          <w:rFonts w:ascii="Tahoma" w:hAnsi="Tahoma" w:cs="Tahoma"/>
          <w:color w:val="000000"/>
          <w:shd w:val="clear" w:color="auto" w:fill="FFFFFF"/>
        </w:rPr>
        <w:t xml:space="preserve"> Algılamanın tanımı, oluşum süreci ve organizasyonu, algılamayı etkileyen faktörler, algılamada bireysellik ve algılama hataları, algılamanın davranışlar üzerindeki etkileri, algılama yeteneğinin geliştirilmesi. Öğrenmenin mahiyeti ve tanımı, öğrenmenin aşamaları, öğrenme kuramları, öğrenme ilkeleri, davranışsal öğrenme</w:t>
      </w:r>
      <w:r w:rsidR="00D133D8">
        <w:rPr>
          <w:rFonts w:ascii="Tahoma" w:hAnsi="Tahoma" w:cs="Tahoma"/>
          <w:color w:val="000000"/>
          <w:shd w:val="clear" w:color="auto" w:fill="FFFFFF"/>
        </w:rPr>
        <w:t>.</w:t>
      </w:r>
    </w:p>
    <w:p w14:paraId="3427815F" w14:textId="77777777" w:rsidR="00773BF6" w:rsidRPr="00773BF6" w:rsidRDefault="00773BF6" w:rsidP="00773BF6">
      <w:pPr>
        <w:rPr>
          <w:rFonts w:ascii="Tahoma" w:hAnsi="Tahoma" w:cs="Tahoma"/>
          <w:color w:val="000000"/>
          <w:shd w:val="clear" w:color="auto" w:fill="FFFFFF"/>
        </w:rPr>
      </w:pPr>
      <w:r w:rsidRPr="00773BF6">
        <w:rPr>
          <w:rFonts w:ascii="Tahoma" w:hAnsi="Tahoma" w:cs="Tahoma"/>
          <w:bCs/>
          <w:color w:val="000000"/>
          <w:shd w:val="clear" w:color="auto" w:fill="FFFFFF"/>
        </w:rPr>
        <w:t>Genel Muhasebe I</w:t>
      </w:r>
      <w:r>
        <w:rPr>
          <w:rFonts w:ascii="Tahoma" w:hAnsi="Tahoma" w:cs="Tahoma"/>
          <w:bCs/>
          <w:color w:val="000000"/>
          <w:shd w:val="clear" w:color="auto" w:fill="FFFFFF"/>
        </w:rPr>
        <w:t>I</w:t>
      </w:r>
      <w:r w:rsidR="00365417">
        <w:rPr>
          <w:rFonts w:ascii="Tahoma" w:hAnsi="Tahoma" w:cs="Tahoma"/>
          <w:bCs/>
          <w:color w:val="000000"/>
          <w:shd w:val="clear" w:color="auto" w:fill="FFFFFF"/>
        </w:rPr>
        <w:t xml:space="preserve"> </w:t>
      </w:r>
      <w:r w:rsidR="0079309E">
        <w:rPr>
          <w:rFonts w:ascii="Tahoma" w:hAnsi="Tahoma" w:cs="Tahoma"/>
        </w:rPr>
        <w:t>(</w:t>
      </w:r>
      <w:r w:rsidR="0079309E" w:rsidRPr="00773BF6">
        <w:rPr>
          <w:rFonts w:ascii="Tahoma" w:hAnsi="Tahoma" w:cs="Tahoma"/>
        </w:rPr>
        <w:t>1.</w:t>
      </w:r>
      <w:r w:rsidR="0079309E">
        <w:rPr>
          <w:rFonts w:ascii="Tahoma" w:hAnsi="Tahoma" w:cs="Tahoma"/>
        </w:rPr>
        <w:t>1.2</w:t>
      </w:r>
      <w:r w:rsidR="0079309E" w:rsidRPr="00773BF6">
        <w:rPr>
          <w:rFonts w:ascii="Tahoma" w:hAnsi="Tahoma" w:cs="Tahoma"/>
        </w:rPr>
        <w:t>.</w:t>
      </w:r>
      <w:r w:rsidR="0079309E">
        <w:rPr>
          <w:rFonts w:ascii="Tahoma" w:hAnsi="Tahoma" w:cs="Tahoma"/>
        </w:rPr>
        <w:t xml:space="preserve">2) </w:t>
      </w:r>
      <w:r w:rsidR="00365417">
        <w:rPr>
          <w:rFonts w:ascii="Tahoma" w:hAnsi="Tahoma" w:cs="Tahoma"/>
          <w:bCs/>
          <w:color w:val="000000"/>
          <w:shd w:val="clear" w:color="auto" w:fill="FFFFFF"/>
        </w:rPr>
        <w:t>(</w:t>
      </w:r>
      <w:r w:rsidR="0079309E">
        <w:rPr>
          <w:rFonts w:ascii="Tahoma" w:hAnsi="Tahoma" w:cs="Tahoma"/>
        </w:rPr>
        <w:t>Dördüncü Seviye)</w:t>
      </w:r>
      <w:r w:rsidR="00365417"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4)</w:t>
      </w:r>
    </w:p>
    <w:p w14:paraId="6A9ADBF9" w14:textId="77777777" w:rsidR="00773BF6" w:rsidRDefault="00773BF6" w:rsidP="00773BF6">
      <w:pPr>
        <w:rPr>
          <w:rFonts w:ascii="Tahoma" w:hAnsi="Tahoma" w:cs="Tahoma"/>
          <w:color w:val="000000"/>
          <w:shd w:val="clear" w:color="auto" w:fill="FFFFFF"/>
        </w:rPr>
      </w:pPr>
      <w:r w:rsidRPr="00773BF6">
        <w:rPr>
          <w:rFonts w:ascii="Tahoma" w:hAnsi="Tahoma" w:cs="Tahoma"/>
          <w:color w:val="000000"/>
          <w:shd w:val="clear" w:color="auto" w:fill="FFFFFF"/>
        </w:rPr>
        <w:t>Tek düzen hesap planının tanıtılması. Varlık hesapları ve işleyişi: Dönen ve duran varlıklar. Kaynak hesapları ve işleyişi: Yabancı kaynaklar ve öz</w:t>
      </w:r>
      <w:r>
        <w:rPr>
          <w:rFonts w:ascii="Tahoma" w:hAnsi="Tahoma" w:cs="Tahoma"/>
          <w:color w:val="000000"/>
          <w:shd w:val="clear" w:color="auto" w:fill="FFFFFF"/>
        </w:rPr>
        <w:t xml:space="preserve"> </w:t>
      </w:r>
      <w:r w:rsidRPr="00773BF6">
        <w:rPr>
          <w:rFonts w:ascii="Tahoma" w:hAnsi="Tahoma" w:cs="Tahoma"/>
          <w:color w:val="000000"/>
          <w:shd w:val="clear" w:color="auto" w:fill="FFFFFF"/>
        </w:rPr>
        <w:t>kaynaklar. Gelir Tablosu hesapları: Gelir ve gider hesaplarının işleyişi. Envanter işlemleri. Hesapların kapatılması. Mizan, bilanço ve gelir tablosunun hazırlanması.</w:t>
      </w:r>
    </w:p>
    <w:p w14:paraId="51F5BDB7" w14:textId="77777777" w:rsidR="00773BF6" w:rsidRPr="00773BF6" w:rsidRDefault="00773BF6" w:rsidP="00773BF6">
      <w:pPr>
        <w:rPr>
          <w:rFonts w:ascii="Tahoma" w:hAnsi="Tahoma" w:cs="Tahoma"/>
          <w:color w:val="000000"/>
          <w:shd w:val="clear" w:color="auto" w:fill="FFFFFF"/>
        </w:rPr>
      </w:pPr>
      <w:r w:rsidRPr="00773BF6">
        <w:rPr>
          <w:rFonts w:ascii="Tahoma" w:hAnsi="Tahoma" w:cs="Tahoma"/>
          <w:bCs/>
          <w:color w:val="000000"/>
          <w:shd w:val="clear" w:color="auto" w:fill="FFFFFF"/>
        </w:rPr>
        <w:t>Borçlar Hukuku</w:t>
      </w:r>
      <w:r w:rsidR="00365417">
        <w:rPr>
          <w:rFonts w:ascii="Tahoma" w:hAnsi="Tahoma" w:cs="Tahoma"/>
          <w:bCs/>
          <w:color w:val="000000"/>
          <w:shd w:val="clear" w:color="auto" w:fill="FFFFFF"/>
        </w:rPr>
        <w:t xml:space="preserve"> </w:t>
      </w:r>
      <w:r w:rsidR="0079309E">
        <w:rPr>
          <w:rFonts w:ascii="Tahoma" w:hAnsi="Tahoma" w:cs="Tahoma"/>
        </w:rPr>
        <w:t>(</w:t>
      </w:r>
      <w:r w:rsidR="0079309E" w:rsidRPr="00773BF6">
        <w:rPr>
          <w:rFonts w:ascii="Tahoma" w:hAnsi="Tahoma" w:cs="Tahoma"/>
        </w:rPr>
        <w:t>1.</w:t>
      </w:r>
      <w:r w:rsidR="0079309E">
        <w:rPr>
          <w:rFonts w:ascii="Tahoma" w:hAnsi="Tahoma" w:cs="Tahoma"/>
        </w:rPr>
        <w:t>1.2</w:t>
      </w:r>
      <w:r w:rsidR="0079309E" w:rsidRPr="00773BF6">
        <w:rPr>
          <w:rFonts w:ascii="Tahoma" w:hAnsi="Tahoma" w:cs="Tahoma"/>
        </w:rPr>
        <w:t>.</w:t>
      </w:r>
      <w:r w:rsidR="0079309E">
        <w:rPr>
          <w:rFonts w:ascii="Tahoma" w:hAnsi="Tahoma" w:cs="Tahoma"/>
        </w:rPr>
        <w:t xml:space="preserve">3) </w:t>
      </w:r>
      <w:r w:rsidR="0079309E">
        <w:rPr>
          <w:rFonts w:ascii="Tahoma" w:hAnsi="Tahoma" w:cs="Tahoma"/>
          <w:bCs/>
          <w:color w:val="000000"/>
          <w:shd w:val="clear" w:color="auto" w:fill="FFFFFF"/>
        </w:rPr>
        <w:t>(</w:t>
      </w:r>
      <w:r w:rsidR="0079309E">
        <w:rPr>
          <w:rFonts w:ascii="Tahoma" w:hAnsi="Tahoma" w:cs="Tahoma"/>
        </w:rPr>
        <w:t>Dördüncü Seviye)</w:t>
      </w:r>
      <w:r w:rsidR="0079309E"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4)</w:t>
      </w:r>
    </w:p>
    <w:p w14:paraId="5B7C02A6" w14:textId="77777777" w:rsidR="00773BF6" w:rsidRDefault="00773BF6" w:rsidP="00773BF6">
      <w:pPr>
        <w:rPr>
          <w:rFonts w:ascii="Tahoma" w:hAnsi="Tahoma" w:cs="Tahoma"/>
          <w:color w:val="000000"/>
          <w:shd w:val="clear" w:color="auto" w:fill="FFFFFF"/>
        </w:rPr>
      </w:pPr>
      <w:r w:rsidRPr="00773BF6">
        <w:rPr>
          <w:rFonts w:ascii="Tahoma" w:hAnsi="Tahoma" w:cs="Tahoma"/>
          <w:color w:val="000000"/>
          <w:shd w:val="clear" w:color="auto" w:fill="FFFFFF"/>
        </w:rPr>
        <w:t>Borçlar hukukunun konusu ve diğer hukuk dalları ile ilişkisi. Borç, borç ilişkisi ve sorumluluk kavramları. Borçların doğuşu ve borç ilişkisinin kaynakları. Sözleşmeler</w:t>
      </w:r>
      <w:r w:rsidR="00DB6A94">
        <w:rPr>
          <w:rFonts w:ascii="Tahoma" w:hAnsi="Tahoma" w:cs="Tahoma"/>
          <w:color w:val="000000"/>
          <w:shd w:val="clear" w:color="auto" w:fill="FFFFFF"/>
        </w:rPr>
        <w:t>.</w:t>
      </w:r>
      <w:r w:rsidRPr="00773BF6">
        <w:rPr>
          <w:rFonts w:ascii="Tahoma" w:hAnsi="Tahoma" w:cs="Tahoma"/>
          <w:color w:val="000000"/>
          <w:shd w:val="clear" w:color="auto" w:fill="FFFFFF"/>
        </w:rPr>
        <w:t xml:space="preserve"> Sözleşmelerin meydana gelmesi, sözleşmelerde şekil, sözleşmelerde irade bozukluğu, gabin ve temsil. Haksız fiiller</w:t>
      </w:r>
      <w:r w:rsidR="00D133D8">
        <w:rPr>
          <w:rFonts w:ascii="Tahoma" w:hAnsi="Tahoma" w:cs="Tahoma"/>
          <w:color w:val="000000"/>
          <w:shd w:val="clear" w:color="auto" w:fill="FFFFFF"/>
        </w:rPr>
        <w:t xml:space="preserve">. </w:t>
      </w:r>
      <w:r w:rsidRPr="00773BF6">
        <w:rPr>
          <w:rFonts w:ascii="Tahoma" w:hAnsi="Tahoma" w:cs="Tahoma"/>
          <w:color w:val="000000"/>
          <w:shd w:val="clear" w:color="auto" w:fill="FFFFFF"/>
        </w:rPr>
        <w:t>Müteselsil borçlar. Şarta bağlı borçlar. Pey akçesi. Cezai şart. Alacağın temliki. Borcun nakli. Borçların sona ermesi. Özel borç ilişkileri (Başlıca sözleşme tipleri)</w:t>
      </w:r>
      <w:r>
        <w:rPr>
          <w:rFonts w:ascii="Tahoma" w:hAnsi="Tahoma" w:cs="Tahoma"/>
          <w:color w:val="000000"/>
          <w:shd w:val="clear" w:color="auto" w:fill="FFFFFF"/>
        </w:rPr>
        <w:t>.</w:t>
      </w:r>
    </w:p>
    <w:p w14:paraId="3F7E8D18" w14:textId="77777777" w:rsidR="00773BF6" w:rsidRPr="00D133D8" w:rsidRDefault="00773BF6" w:rsidP="00773BF6">
      <w:pPr>
        <w:rPr>
          <w:rFonts w:ascii="Tahoma" w:hAnsi="Tahoma" w:cs="Tahoma"/>
          <w:color w:val="FF0000"/>
        </w:rPr>
      </w:pPr>
      <w:r w:rsidRPr="00D133D8">
        <w:rPr>
          <w:rFonts w:ascii="Tahoma" w:hAnsi="Tahoma" w:cs="Tahoma"/>
          <w:color w:val="FF0000"/>
        </w:rPr>
        <w:t xml:space="preserve">İkinci Bölüm: İKTİSAT </w:t>
      </w:r>
      <w:r w:rsidR="00365417">
        <w:rPr>
          <w:rFonts w:ascii="Tahoma" w:hAnsi="Tahoma" w:cs="Tahoma"/>
          <w:color w:val="FF0000"/>
        </w:rPr>
        <w:t>(</w:t>
      </w:r>
      <w:r w:rsidR="00365417" w:rsidRPr="00D133D8">
        <w:rPr>
          <w:rFonts w:ascii="Tahoma" w:hAnsi="Tahoma" w:cs="Tahoma"/>
          <w:color w:val="FF0000"/>
        </w:rPr>
        <w:t>ANA BAŞLIK</w:t>
      </w:r>
      <w:r w:rsidR="00365417">
        <w:rPr>
          <w:rFonts w:ascii="Tahoma" w:hAnsi="Tahoma" w:cs="Tahoma"/>
          <w:color w:val="FF0000"/>
        </w:rPr>
        <w:t>)</w:t>
      </w:r>
    </w:p>
    <w:p w14:paraId="74F7B60B" w14:textId="77777777" w:rsidR="00C57656" w:rsidRDefault="00C57656" w:rsidP="00773BF6">
      <w:pPr>
        <w:rPr>
          <w:rFonts w:ascii="Tahoma" w:hAnsi="Tahoma" w:cs="Tahoma"/>
        </w:rPr>
      </w:pPr>
      <w:r>
        <w:rPr>
          <w:rFonts w:ascii="Tahoma" w:hAnsi="Tahoma" w:cs="Tahoma"/>
        </w:rPr>
        <w:t xml:space="preserve">İktisat Bölüm Dersleri </w:t>
      </w:r>
      <w:r w:rsidR="0079309E" w:rsidRPr="0079309E">
        <w:rPr>
          <w:rFonts w:ascii="Tahoma" w:hAnsi="Tahoma" w:cs="Tahoma"/>
          <w:color w:val="000000" w:themeColor="text1"/>
        </w:rPr>
        <w:t xml:space="preserve">(2) </w:t>
      </w:r>
      <w:r w:rsidR="0079309E">
        <w:rPr>
          <w:rFonts w:ascii="Tahoma" w:hAnsi="Tahoma" w:cs="Tahoma"/>
        </w:rPr>
        <w:t xml:space="preserve">(İlk Seviye)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1)</w:t>
      </w:r>
    </w:p>
    <w:p w14:paraId="5E0FCC84" w14:textId="77777777" w:rsidR="00773BF6" w:rsidRPr="00773BF6" w:rsidRDefault="00773BF6" w:rsidP="00773BF6">
      <w:pPr>
        <w:rPr>
          <w:rFonts w:ascii="Tahoma" w:hAnsi="Tahoma" w:cs="Tahoma"/>
        </w:rPr>
      </w:pPr>
      <w:r>
        <w:rPr>
          <w:rFonts w:ascii="Tahoma" w:hAnsi="Tahoma" w:cs="Tahoma"/>
        </w:rPr>
        <w:lastRenderedPageBreak/>
        <w:t xml:space="preserve">İkinci </w:t>
      </w:r>
      <w:r w:rsidRPr="00773BF6">
        <w:rPr>
          <w:rFonts w:ascii="Tahoma" w:hAnsi="Tahoma" w:cs="Tahoma"/>
        </w:rPr>
        <w:t>Sınıf Dersleri</w:t>
      </w:r>
      <w:r w:rsidR="00365417">
        <w:rPr>
          <w:rFonts w:ascii="Tahoma" w:hAnsi="Tahoma" w:cs="Tahoma"/>
        </w:rPr>
        <w:t xml:space="preserve"> </w:t>
      </w:r>
      <w:r w:rsidR="0079309E">
        <w:rPr>
          <w:rFonts w:ascii="Tahoma" w:hAnsi="Tahoma" w:cs="Tahoma"/>
        </w:rPr>
        <w:t xml:space="preserve">(2.1) (İkinci Seviye)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2)</w:t>
      </w:r>
    </w:p>
    <w:p w14:paraId="1F25BBFF" w14:textId="77777777" w:rsidR="00773BF6" w:rsidRPr="00773BF6" w:rsidRDefault="00773BF6" w:rsidP="00773BF6">
      <w:pPr>
        <w:rPr>
          <w:rFonts w:ascii="Tahoma" w:hAnsi="Tahoma" w:cs="Tahoma"/>
        </w:rPr>
      </w:pPr>
      <w:r w:rsidRPr="00773BF6">
        <w:rPr>
          <w:rFonts w:ascii="Tahoma" w:hAnsi="Tahoma" w:cs="Tahoma"/>
        </w:rPr>
        <w:t>Güz Dönemi Dersleri</w:t>
      </w:r>
      <w:r w:rsidR="00365417">
        <w:rPr>
          <w:rFonts w:ascii="Tahoma" w:hAnsi="Tahoma" w:cs="Tahoma"/>
        </w:rPr>
        <w:t xml:space="preserve"> </w:t>
      </w:r>
      <w:r w:rsidR="0079309E">
        <w:rPr>
          <w:rFonts w:ascii="Tahoma" w:hAnsi="Tahoma" w:cs="Tahoma"/>
        </w:rPr>
        <w:t xml:space="preserve">(2.1.1) (Üçüncü Seviye)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3)</w:t>
      </w:r>
    </w:p>
    <w:p w14:paraId="05A9E987" w14:textId="77777777" w:rsidR="00773BF6" w:rsidRPr="00773BF6" w:rsidRDefault="00773BF6" w:rsidP="00773BF6">
      <w:pPr>
        <w:rPr>
          <w:rFonts w:ascii="Tahoma" w:hAnsi="Tahoma" w:cs="Tahoma"/>
          <w:color w:val="000000"/>
          <w:shd w:val="clear" w:color="auto" w:fill="FFFFFF"/>
        </w:rPr>
      </w:pPr>
      <w:r w:rsidRPr="00773BF6">
        <w:rPr>
          <w:rFonts w:ascii="Tahoma" w:hAnsi="Tahoma" w:cs="Tahoma"/>
          <w:color w:val="000000"/>
          <w:shd w:val="clear" w:color="auto" w:fill="FFFFFF"/>
        </w:rPr>
        <w:t>Makro İktisat I</w:t>
      </w:r>
      <w:r w:rsidR="0079309E">
        <w:rPr>
          <w:rFonts w:ascii="Tahoma" w:hAnsi="Tahoma" w:cs="Tahoma"/>
          <w:color w:val="000000"/>
          <w:shd w:val="clear" w:color="auto" w:fill="FFFFFF"/>
        </w:rPr>
        <w:t xml:space="preserve"> </w:t>
      </w:r>
      <w:r w:rsidR="0079309E">
        <w:rPr>
          <w:rFonts w:ascii="Tahoma" w:hAnsi="Tahoma" w:cs="Tahoma"/>
        </w:rPr>
        <w:t>(2</w:t>
      </w:r>
      <w:r w:rsidR="0079309E" w:rsidRPr="00773BF6">
        <w:rPr>
          <w:rFonts w:ascii="Tahoma" w:hAnsi="Tahoma" w:cs="Tahoma"/>
        </w:rPr>
        <w:t>.1.1</w:t>
      </w:r>
      <w:r w:rsidR="0079309E">
        <w:rPr>
          <w:rFonts w:ascii="Tahoma" w:hAnsi="Tahoma" w:cs="Tahoma"/>
        </w:rPr>
        <w:t xml:space="preserve">.1) </w:t>
      </w:r>
      <w:r w:rsidR="0079309E">
        <w:rPr>
          <w:rFonts w:ascii="Tahoma" w:hAnsi="Tahoma" w:cs="Tahoma"/>
          <w:color w:val="000000"/>
          <w:shd w:val="clear" w:color="auto" w:fill="FFFFFF"/>
        </w:rPr>
        <w:t>(</w:t>
      </w:r>
      <w:r w:rsidR="0079309E">
        <w:rPr>
          <w:rFonts w:ascii="Tahoma" w:hAnsi="Tahoma" w:cs="Tahoma"/>
        </w:rPr>
        <w:t>Dördüncü Seviye)</w:t>
      </w:r>
      <w:r w:rsidR="0079309E"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4)</w:t>
      </w:r>
    </w:p>
    <w:p w14:paraId="627082E2" w14:textId="77777777" w:rsidR="00773BF6" w:rsidRPr="00773BF6" w:rsidRDefault="00773BF6" w:rsidP="00773BF6">
      <w:pPr>
        <w:rPr>
          <w:rFonts w:ascii="Tahoma" w:hAnsi="Tahoma" w:cs="Tahoma"/>
          <w:color w:val="000000"/>
          <w:shd w:val="clear" w:color="auto" w:fill="FFFFFF"/>
        </w:rPr>
      </w:pPr>
      <w:r w:rsidRPr="00773BF6">
        <w:rPr>
          <w:rFonts w:ascii="Tahoma" w:hAnsi="Tahoma" w:cs="Tahoma"/>
          <w:color w:val="000000"/>
          <w:shd w:val="clear" w:color="auto" w:fill="FFFFFF"/>
        </w:rPr>
        <w:t xml:space="preserve">Makroekonominin tanımı ve kapsamı. Milli gelirin ölçülmesi ve sorunları. İstihdam ve işsizlik. Basit </w:t>
      </w:r>
      <w:proofErr w:type="spellStart"/>
      <w:r w:rsidRPr="00773BF6">
        <w:rPr>
          <w:rFonts w:ascii="Tahoma" w:hAnsi="Tahoma" w:cs="Tahoma"/>
          <w:color w:val="000000"/>
          <w:shd w:val="clear" w:color="auto" w:fill="FFFFFF"/>
        </w:rPr>
        <w:t>Keynezgil</w:t>
      </w:r>
      <w:proofErr w:type="spellEnd"/>
      <w:r w:rsidRPr="00773BF6">
        <w:rPr>
          <w:rFonts w:ascii="Tahoma" w:hAnsi="Tahoma" w:cs="Tahoma"/>
          <w:color w:val="000000"/>
          <w:shd w:val="clear" w:color="auto" w:fill="FFFFFF"/>
        </w:rPr>
        <w:t xml:space="preserve"> sistem</w:t>
      </w:r>
      <w:r w:rsidR="00DB6A94">
        <w:rPr>
          <w:rFonts w:ascii="Tahoma" w:hAnsi="Tahoma" w:cs="Tahoma"/>
          <w:color w:val="000000"/>
          <w:shd w:val="clear" w:color="auto" w:fill="FFFFFF"/>
        </w:rPr>
        <w:t>.</w:t>
      </w:r>
      <w:r w:rsidRPr="00773BF6">
        <w:rPr>
          <w:rFonts w:ascii="Tahoma" w:hAnsi="Tahoma" w:cs="Tahoma"/>
          <w:color w:val="000000"/>
          <w:shd w:val="clear" w:color="auto" w:fill="FFFFFF"/>
        </w:rPr>
        <w:t xml:space="preserve"> Tüketim, tasarruf ve yatırım fonksiyonlarının analizi, milli gelir denge düzeyinin belirlenmesi, çarpan mekanizması, kamu sektörü ve milli gelir. Açık ekonomide milli gelir. Uzun dönem tüketim fonksiyonları. Yatırım modelleri ve hızlandıran mekanizması.</w:t>
      </w:r>
    </w:p>
    <w:p w14:paraId="115A03B4" w14:textId="77777777" w:rsidR="00773BF6" w:rsidRPr="00773BF6" w:rsidRDefault="00773BF6" w:rsidP="00773BF6">
      <w:pPr>
        <w:rPr>
          <w:rFonts w:ascii="Tahoma" w:hAnsi="Tahoma" w:cs="Tahoma"/>
          <w:color w:val="000000"/>
          <w:shd w:val="clear" w:color="auto" w:fill="FFFFFF"/>
        </w:rPr>
      </w:pPr>
      <w:r>
        <w:rPr>
          <w:rFonts w:ascii="Tahoma" w:hAnsi="Tahoma" w:cs="Tahoma"/>
          <w:bCs/>
          <w:color w:val="000000"/>
          <w:shd w:val="clear" w:color="auto" w:fill="FFFFFF"/>
        </w:rPr>
        <w:t>Mikro İktisat</w:t>
      </w:r>
      <w:r w:rsidRPr="00773BF6">
        <w:rPr>
          <w:rFonts w:ascii="Tahoma" w:hAnsi="Tahoma" w:cs="Tahoma"/>
          <w:bCs/>
          <w:color w:val="000000"/>
          <w:shd w:val="clear" w:color="auto" w:fill="FFFFFF"/>
        </w:rPr>
        <w:t xml:space="preserve"> I</w:t>
      </w:r>
      <w:r w:rsidR="00365417">
        <w:rPr>
          <w:rFonts w:ascii="Tahoma" w:hAnsi="Tahoma" w:cs="Tahoma"/>
          <w:bCs/>
          <w:color w:val="000000"/>
          <w:shd w:val="clear" w:color="auto" w:fill="FFFFFF"/>
        </w:rPr>
        <w:t xml:space="preserve"> </w:t>
      </w:r>
      <w:r w:rsidR="0079309E">
        <w:rPr>
          <w:rFonts w:ascii="Tahoma" w:hAnsi="Tahoma" w:cs="Tahoma"/>
        </w:rPr>
        <w:t>(2</w:t>
      </w:r>
      <w:r w:rsidR="0079309E" w:rsidRPr="00773BF6">
        <w:rPr>
          <w:rFonts w:ascii="Tahoma" w:hAnsi="Tahoma" w:cs="Tahoma"/>
        </w:rPr>
        <w:t>.1.1</w:t>
      </w:r>
      <w:r w:rsidR="0079309E">
        <w:rPr>
          <w:rFonts w:ascii="Tahoma" w:hAnsi="Tahoma" w:cs="Tahoma"/>
        </w:rPr>
        <w:t xml:space="preserve">.2) </w:t>
      </w:r>
      <w:r w:rsidR="0079309E">
        <w:rPr>
          <w:rFonts w:ascii="Tahoma" w:hAnsi="Tahoma" w:cs="Tahoma"/>
          <w:color w:val="000000"/>
          <w:shd w:val="clear" w:color="auto" w:fill="FFFFFF"/>
        </w:rPr>
        <w:t>(</w:t>
      </w:r>
      <w:r w:rsidR="0079309E">
        <w:rPr>
          <w:rFonts w:ascii="Tahoma" w:hAnsi="Tahoma" w:cs="Tahoma"/>
        </w:rPr>
        <w:t>Dördüncü Seviye)</w:t>
      </w:r>
      <w:r w:rsidR="0079309E"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4)</w:t>
      </w:r>
    </w:p>
    <w:p w14:paraId="454CBD93" w14:textId="77777777" w:rsidR="00773BF6" w:rsidRPr="00773BF6" w:rsidRDefault="00773BF6" w:rsidP="00773BF6">
      <w:pPr>
        <w:rPr>
          <w:rFonts w:ascii="Tahoma" w:hAnsi="Tahoma" w:cs="Tahoma"/>
          <w:color w:val="000000"/>
          <w:shd w:val="clear" w:color="auto" w:fill="FFFFFF"/>
        </w:rPr>
      </w:pPr>
      <w:r w:rsidRPr="00773BF6">
        <w:rPr>
          <w:rFonts w:ascii="Tahoma" w:hAnsi="Tahoma" w:cs="Tahoma"/>
          <w:color w:val="000000"/>
          <w:shd w:val="clear" w:color="auto" w:fill="FFFFFF"/>
        </w:rPr>
        <w:t>Mikroekonominin tanımı ve kapsamı. Temel kavramlar. Tüketim teorisi</w:t>
      </w:r>
      <w:r w:rsidR="00DB6A94">
        <w:rPr>
          <w:rFonts w:ascii="Tahoma" w:hAnsi="Tahoma" w:cs="Tahoma"/>
          <w:color w:val="000000"/>
          <w:shd w:val="clear" w:color="auto" w:fill="FFFFFF"/>
        </w:rPr>
        <w:t>.</w:t>
      </w:r>
      <w:r w:rsidRPr="00773BF6">
        <w:rPr>
          <w:rFonts w:ascii="Tahoma" w:hAnsi="Tahoma" w:cs="Tahoma"/>
          <w:color w:val="000000"/>
          <w:shd w:val="clear" w:color="auto" w:fill="FFFFFF"/>
        </w:rPr>
        <w:t xml:space="preserve"> Eş marjinal fayda ilkesi ve tüketici dengesi, farksızlık analizi ve tüketici dengesi. Piyasa talep analizi. Talep esnekliği ve çeşitleri. Üretim teorisi</w:t>
      </w:r>
      <w:r w:rsidR="00DB6A94">
        <w:rPr>
          <w:rFonts w:ascii="Tahoma" w:hAnsi="Tahoma" w:cs="Tahoma"/>
          <w:color w:val="000000"/>
          <w:shd w:val="clear" w:color="auto" w:fill="FFFFFF"/>
        </w:rPr>
        <w:t>.</w:t>
      </w:r>
      <w:r w:rsidRPr="00773BF6">
        <w:rPr>
          <w:rFonts w:ascii="Tahoma" w:hAnsi="Tahoma" w:cs="Tahoma"/>
          <w:color w:val="000000"/>
          <w:shd w:val="clear" w:color="auto" w:fill="FFFFFF"/>
        </w:rPr>
        <w:t xml:space="preserve"> Arz fonksiyonu ve arz esnekliği. Üretim fonksiyonu ve verim analizi, optimal faktör bileşiminin seçimi. Maliyet teorisi: Maliyet ve üretim ilişkisi, kısa ve uzun dönem firma maliyetleri.</w:t>
      </w:r>
    </w:p>
    <w:p w14:paraId="2C11782F" w14:textId="77777777" w:rsidR="00773BF6" w:rsidRPr="00773BF6" w:rsidRDefault="00773BF6" w:rsidP="00773BF6">
      <w:pPr>
        <w:rPr>
          <w:rFonts w:ascii="Tahoma" w:hAnsi="Tahoma" w:cs="Tahoma"/>
        </w:rPr>
      </w:pPr>
      <w:r>
        <w:rPr>
          <w:rFonts w:ascii="Tahoma" w:hAnsi="Tahoma" w:cs="Tahoma"/>
        </w:rPr>
        <w:t>Bahar</w:t>
      </w:r>
      <w:r w:rsidRPr="00773BF6">
        <w:rPr>
          <w:rFonts w:ascii="Tahoma" w:hAnsi="Tahoma" w:cs="Tahoma"/>
        </w:rPr>
        <w:t xml:space="preserve"> Dönemi Dersleri</w:t>
      </w:r>
      <w:r w:rsidR="00365417">
        <w:rPr>
          <w:rFonts w:ascii="Tahoma" w:hAnsi="Tahoma" w:cs="Tahoma"/>
        </w:rPr>
        <w:t xml:space="preserve"> </w:t>
      </w:r>
      <w:r w:rsidR="0079309E">
        <w:rPr>
          <w:rFonts w:ascii="Tahoma" w:hAnsi="Tahoma" w:cs="Tahoma"/>
        </w:rPr>
        <w:t xml:space="preserve">(2.1.2) (Üçüncü Seviye)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3)</w:t>
      </w:r>
    </w:p>
    <w:p w14:paraId="353C7D5D" w14:textId="77777777" w:rsidR="00773BF6" w:rsidRPr="00773BF6" w:rsidRDefault="00787E06" w:rsidP="00773BF6">
      <w:pPr>
        <w:rPr>
          <w:rFonts w:ascii="Tahoma" w:hAnsi="Tahoma" w:cs="Tahoma"/>
          <w:color w:val="000000"/>
          <w:shd w:val="clear" w:color="auto" w:fill="FFFFFF"/>
        </w:rPr>
      </w:pPr>
      <w:r w:rsidRPr="00773BF6">
        <w:rPr>
          <w:rFonts w:ascii="Tahoma" w:hAnsi="Tahoma" w:cs="Tahoma"/>
          <w:color w:val="000000"/>
          <w:shd w:val="clear" w:color="auto" w:fill="FFFFFF"/>
        </w:rPr>
        <w:t xml:space="preserve">Makro İktisat </w:t>
      </w:r>
      <w:r w:rsidR="00773BF6" w:rsidRPr="00773BF6">
        <w:rPr>
          <w:rFonts w:ascii="Tahoma" w:hAnsi="Tahoma" w:cs="Tahoma"/>
          <w:bCs/>
          <w:color w:val="000000"/>
          <w:shd w:val="clear" w:color="auto" w:fill="FFFFFF"/>
        </w:rPr>
        <w:t>I</w:t>
      </w:r>
      <w:r w:rsidR="00773BF6">
        <w:rPr>
          <w:rFonts w:ascii="Tahoma" w:hAnsi="Tahoma" w:cs="Tahoma"/>
          <w:bCs/>
          <w:color w:val="000000"/>
          <w:shd w:val="clear" w:color="auto" w:fill="FFFFFF"/>
        </w:rPr>
        <w:t>I</w:t>
      </w:r>
      <w:r w:rsidR="0079309E">
        <w:rPr>
          <w:rFonts w:ascii="Tahoma" w:hAnsi="Tahoma" w:cs="Tahoma"/>
          <w:color w:val="000000"/>
          <w:shd w:val="clear" w:color="auto" w:fill="FFFFFF"/>
        </w:rPr>
        <w:t xml:space="preserve"> </w:t>
      </w:r>
      <w:r w:rsidR="0079309E">
        <w:rPr>
          <w:rFonts w:ascii="Tahoma" w:hAnsi="Tahoma" w:cs="Tahoma"/>
        </w:rPr>
        <w:t>(2</w:t>
      </w:r>
      <w:r w:rsidR="0079309E" w:rsidRPr="00773BF6">
        <w:rPr>
          <w:rFonts w:ascii="Tahoma" w:hAnsi="Tahoma" w:cs="Tahoma"/>
        </w:rPr>
        <w:t>.1.</w:t>
      </w:r>
      <w:r w:rsidR="0079309E">
        <w:rPr>
          <w:rFonts w:ascii="Tahoma" w:hAnsi="Tahoma" w:cs="Tahoma"/>
        </w:rPr>
        <w:t xml:space="preserve">2.1) </w:t>
      </w:r>
      <w:r w:rsidR="0079309E">
        <w:rPr>
          <w:rFonts w:ascii="Tahoma" w:hAnsi="Tahoma" w:cs="Tahoma"/>
          <w:color w:val="000000"/>
          <w:shd w:val="clear" w:color="auto" w:fill="FFFFFF"/>
        </w:rPr>
        <w:t>(</w:t>
      </w:r>
      <w:r w:rsidR="0079309E">
        <w:rPr>
          <w:rFonts w:ascii="Tahoma" w:hAnsi="Tahoma" w:cs="Tahoma"/>
        </w:rPr>
        <w:t>Dördüncü Seviye)</w:t>
      </w:r>
      <w:r w:rsidR="0079309E"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4)</w:t>
      </w:r>
    </w:p>
    <w:p w14:paraId="6CA22DE7" w14:textId="77777777" w:rsidR="00787E06" w:rsidRPr="00787E06" w:rsidRDefault="00787E06" w:rsidP="00773BF6">
      <w:pPr>
        <w:rPr>
          <w:rFonts w:ascii="Tahoma" w:hAnsi="Tahoma" w:cs="Tahoma"/>
          <w:color w:val="000000"/>
          <w:shd w:val="clear" w:color="auto" w:fill="FFFFFF"/>
        </w:rPr>
      </w:pPr>
      <w:r w:rsidRPr="00787E06">
        <w:rPr>
          <w:rFonts w:ascii="Tahoma" w:hAnsi="Tahoma" w:cs="Tahoma"/>
          <w:color w:val="000000"/>
          <w:shd w:val="clear" w:color="auto" w:fill="FFFFFF"/>
        </w:rPr>
        <w:t xml:space="preserve">Basit klasik sistemde denge. Para arzı ve talebi. Neo-Klasik </w:t>
      </w:r>
      <w:proofErr w:type="spellStart"/>
      <w:r w:rsidRPr="00787E06">
        <w:rPr>
          <w:rFonts w:ascii="Tahoma" w:hAnsi="Tahoma" w:cs="Tahoma"/>
          <w:color w:val="000000"/>
          <w:shd w:val="clear" w:color="auto" w:fill="FFFFFF"/>
        </w:rPr>
        <w:t>Keynezgil</w:t>
      </w:r>
      <w:proofErr w:type="spellEnd"/>
      <w:r w:rsidRPr="00787E06">
        <w:rPr>
          <w:rFonts w:ascii="Tahoma" w:hAnsi="Tahoma" w:cs="Tahoma"/>
          <w:color w:val="000000"/>
          <w:shd w:val="clear" w:color="auto" w:fill="FFFFFF"/>
        </w:rPr>
        <w:t xml:space="preserve"> sentez (IS-LM analizi). </w:t>
      </w:r>
      <w:proofErr w:type="spellStart"/>
      <w:r w:rsidRPr="00787E06">
        <w:rPr>
          <w:rFonts w:ascii="Tahoma" w:hAnsi="Tahoma" w:cs="Tahoma"/>
          <w:color w:val="000000"/>
          <w:shd w:val="clear" w:color="auto" w:fill="FFFFFF"/>
        </w:rPr>
        <w:t>Parasalcı</w:t>
      </w:r>
      <w:proofErr w:type="spellEnd"/>
      <w:r w:rsidRPr="00787E06">
        <w:rPr>
          <w:rFonts w:ascii="Tahoma" w:hAnsi="Tahoma" w:cs="Tahoma"/>
          <w:color w:val="000000"/>
          <w:shd w:val="clear" w:color="auto" w:fill="FFFFFF"/>
        </w:rPr>
        <w:t xml:space="preserve">, Yeni Klasik ve Yeni </w:t>
      </w:r>
      <w:proofErr w:type="spellStart"/>
      <w:r w:rsidRPr="00787E06">
        <w:rPr>
          <w:rFonts w:ascii="Tahoma" w:hAnsi="Tahoma" w:cs="Tahoma"/>
          <w:color w:val="000000"/>
          <w:shd w:val="clear" w:color="auto" w:fill="FFFFFF"/>
        </w:rPr>
        <w:t>Keynezgil</w:t>
      </w:r>
      <w:proofErr w:type="spellEnd"/>
      <w:r w:rsidRPr="00787E06">
        <w:rPr>
          <w:rFonts w:ascii="Tahoma" w:hAnsi="Tahoma" w:cs="Tahoma"/>
          <w:color w:val="000000"/>
          <w:shd w:val="clear" w:color="auto" w:fill="FFFFFF"/>
        </w:rPr>
        <w:t xml:space="preserve"> akımlar. Toplam arz teorisinde yeni gelişmeler. Konjonktür modelleri. Enflasyon analizi. Makroekonomi politikaları. Ekonomik büyüme</w:t>
      </w:r>
      <w:r w:rsidR="001D01BD">
        <w:rPr>
          <w:rFonts w:ascii="Tahoma" w:hAnsi="Tahoma" w:cs="Tahoma"/>
          <w:color w:val="000000"/>
          <w:shd w:val="clear" w:color="auto" w:fill="FFFFFF"/>
        </w:rPr>
        <w:t>.</w:t>
      </w:r>
      <w:r w:rsidRPr="00787E06">
        <w:rPr>
          <w:rFonts w:ascii="Tahoma" w:hAnsi="Tahoma" w:cs="Tahoma"/>
          <w:color w:val="000000"/>
          <w:shd w:val="clear" w:color="auto" w:fill="FFFFFF"/>
        </w:rPr>
        <w:t xml:space="preserve"> </w:t>
      </w:r>
    </w:p>
    <w:p w14:paraId="24C7DDF2" w14:textId="77777777" w:rsidR="00773BF6" w:rsidRPr="00773BF6" w:rsidRDefault="001D01BD" w:rsidP="00773BF6">
      <w:pPr>
        <w:rPr>
          <w:rFonts w:ascii="Tahoma" w:hAnsi="Tahoma" w:cs="Tahoma"/>
          <w:color w:val="000000"/>
          <w:shd w:val="clear" w:color="auto" w:fill="FFFFFF"/>
        </w:rPr>
      </w:pPr>
      <w:r>
        <w:rPr>
          <w:rFonts w:ascii="Tahoma" w:hAnsi="Tahoma" w:cs="Tahoma"/>
          <w:bCs/>
          <w:color w:val="000000"/>
          <w:shd w:val="clear" w:color="auto" w:fill="FFFFFF"/>
        </w:rPr>
        <w:t>Mikro İktisat</w:t>
      </w:r>
      <w:r w:rsidR="00773BF6" w:rsidRPr="00773BF6">
        <w:rPr>
          <w:rFonts w:ascii="Tahoma" w:hAnsi="Tahoma" w:cs="Tahoma"/>
          <w:bCs/>
          <w:color w:val="000000"/>
          <w:shd w:val="clear" w:color="auto" w:fill="FFFFFF"/>
        </w:rPr>
        <w:t xml:space="preserve"> I</w:t>
      </w:r>
      <w:r w:rsidR="00773BF6">
        <w:rPr>
          <w:rFonts w:ascii="Tahoma" w:hAnsi="Tahoma" w:cs="Tahoma"/>
          <w:bCs/>
          <w:color w:val="000000"/>
          <w:shd w:val="clear" w:color="auto" w:fill="FFFFFF"/>
        </w:rPr>
        <w:t>I</w:t>
      </w:r>
      <w:r w:rsidR="00365417">
        <w:rPr>
          <w:rFonts w:ascii="Tahoma" w:hAnsi="Tahoma" w:cs="Tahoma"/>
          <w:bCs/>
          <w:color w:val="000000"/>
          <w:shd w:val="clear" w:color="auto" w:fill="FFFFFF"/>
        </w:rPr>
        <w:t xml:space="preserve"> </w:t>
      </w:r>
      <w:r w:rsidR="0079309E">
        <w:rPr>
          <w:rFonts w:ascii="Tahoma" w:hAnsi="Tahoma" w:cs="Tahoma"/>
        </w:rPr>
        <w:t>(2</w:t>
      </w:r>
      <w:r w:rsidR="0079309E" w:rsidRPr="00773BF6">
        <w:rPr>
          <w:rFonts w:ascii="Tahoma" w:hAnsi="Tahoma" w:cs="Tahoma"/>
        </w:rPr>
        <w:t>.1.</w:t>
      </w:r>
      <w:r w:rsidR="0079309E">
        <w:rPr>
          <w:rFonts w:ascii="Tahoma" w:hAnsi="Tahoma" w:cs="Tahoma"/>
        </w:rPr>
        <w:t xml:space="preserve">2.2) </w:t>
      </w:r>
      <w:r w:rsidR="0079309E">
        <w:rPr>
          <w:rFonts w:ascii="Tahoma" w:hAnsi="Tahoma" w:cs="Tahoma"/>
          <w:color w:val="000000"/>
          <w:shd w:val="clear" w:color="auto" w:fill="FFFFFF"/>
        </w:rPr>
        <w:t>(</w:t>
      </w:r>
      <w:r w:rsidR="0079309E">
        <w:rPr>
          <w:rFonts w:ascii="Tahoma" w:hAnsi="Tahoma" w:cs="Tahoma"/>
        </w:rPr>
        <w:t>Dördüncü Seviye)</w:t>
      </w:r>
      <w:r w:rsidR="0079309E"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4)</w:t>
      </w:r>
    </w:p>
    <w:p w14:paraId="229A5D77" w14:textId="77777777" w:rsidR="00773BF6" w:rsidRDefault="001D01BD" w:rsidP="00773BF6">
      <w:pPr>
        <w:rPr>
          <w:rFonts w:ascii="Tahoma" w:hAnsi="Tahoma" w:cs="Tahoma"/>
          <w:color w:val="000000"/>
          <w:shd w:val="clear" w:color="auto" w:fill="FFFFFF"/>
        </w:rPr>
      </w:pPr>
      <w:r w:rsidRPr="001D01BD">
        <w:rPr>
          <w:rFonts w:ascii="Tahoma" w:hAnsi="Tahoma" w:cs="Tahoma"/>
          <w:color w:val="000000"/>
          <w:shd w:val="clear" w:color="auto" w:fill="FFFFFF"/>
        </w:rPr>
        <w:t>Talep, arz ve piyasa dengesi. Piyasa çeşitleri ve firma davranışları teorisi</w:t>
      </w:r>
      <w:r w:rsidR="00DB6A94">
        <w:rPr>
          <w:rFonts w:ascii="Tahoma" w:hAnsi="Tahoma" w:cs="Tahoma"/>
          <w:color w:val="000000"/>
          <w:shd w:val="clear" w:color="auto" w:fill="FFFFFF"/>
        </w:rPr>
        <w:t>.</w:t>
      </w:r>
      <w:r w:rsidRPr="001D01BD">
        <w:rPr>
          <w:rFonts w:ascii="Tahoma" w:hAnsi="Tahoma" w:cs="Tahoma"/>
          <w:color w:val="000000"/>
          <w:shd w:val="clear" w:color="auto" w:fill="FFFFFF"/>
        </w:rPr>
        <w:t xml:space="preserve"> Tam rekabet teorisi, monopol teorisi, monopol rekabet teorisi, oligopol teorileri. Faktör fiyatları ve gelir bölüşümü. Genel denge teorisi. Rekabet teorisi.</w:t>
      </w:r>
    </w:p>
    <w:p w14:paraId="17005BD3" w14:textId="77777777" w:rsidR="00D133D8" w:rsidRPr="00D133D8" w:rsidRDefault="00D133D8" w:rsidP="00D133D8">
      <w:pPr>
        <w:rPr>
          <w:rFonts w:ascii="Tahoma" w:hAnsi="Tahoma" w:cs="Tahoma"/>
          <w:color w:val="FF0000"/>
        </w:rPr>
      </w:pPr>
      <w:r w:rsidRPr="00D133D8">
        <w:rPr>
          <w:rFonts w:ascii="Tahoma" w:hAnsi="Tahoma" w:cs="Tahoma"/>
          <w:color w:val="FF0000"/>
        </w:rPr>
        <w:t xml:space="preserve">Üçüncü Bölüm: ULUSLARARASI İLİŞKİLER </w:t>
      </w:r>
      <w:r w:rsidR="00365417">
        <w:rPr>
          <w:rFonts w:ascii="Tahoma" w:hAnsi="Tahoma" w:cs="Tahoma"/>
          <w:color w:val="FF0000"/>
        </w:rPr>
        <w:t>(</w:t>
      </w:r>
      <w:r w:rsidR="00365417" w:rsidRPr="00D133D8">
        <w:rPr>
          <w:rFonts w:ascii="Tahoma" w:hAnsi="Tahoma" w:cs="Tahoma"/>
          <w:color w:val="FF0000"/>
        </w:rPr>
        <w:t>ANA BAŞLIK</w:t>
      </w:r>
      <w:r w:rsidR="00365417">
        <w:rPr>
          <w:rFonts w:ascii="Tahoma" w:hAnsi="Tahoma" w:cs="Tahoma"/>
          <w:color w:val="FF0000"/>
        </w:rPr>
        <w:t>)</w:t>
      </w:r>
    </w:p>
    <w:p w14:paraId="03CF6CF9" w14:textId="77777777" w:rsidR="00C57656" w:rsidRDefault="00C57656" w:rsidP="00D133D8">
      <w:pPr>
        <w:rPr>
          <w:rFonts w:ascii="Tahoma" w:hAnsi="Tahoma" w:cs="Tahoma"/>
        </w:rPr>
      </w:pPr>
      <w:r>
        <w:rPr>
          <w:rFonts w:ascii="Tahoma" w:hAnsi="Tahoma" w:cs="Tahoma"/>
        </w:rPr>
        <w:t xml:space="preserve">Uluslararası İlişkiler Bölüm Dersleri </w:t>
      </w:r>
      <w:r w:rsidR="0079309E">
        <w:rPr>
          <w:rFonts w:ascii="Tahoma" w:hAnsi="Tahoma" w:cs="Tahoma"/>
        </w:rPr>
        <w:t>(3)</w:t>
      </w:r>
      <w:r w:rsidR="0079309E" w:rsidRPr="0079309E">
        <w:rPr>
          <w:rFonts w:ascii="Tahoma" w:hAnsi="Tahoma" w:cs="Tahoma"/>
          <w:color w:val="000000" w:themeColor="text1"/>
        </w:rPr>
        <w:t xml:space="preserve"> </w:t>
      </w:r>
      <w:r w:rsidR="0079309E">
        <w:rPr>
          <w:rFonts w:ascii="Tahoma" w:hAnsi="Tahoma" w:cs="Tahoma"/>
        </w:rPr>
        <w:t xml:space="preserve">(İlk Seviye)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1)</w:t>
      </w:r>
    </w:p>
    <w:p w14:paraId="47942C3A" w14:textId="77777777" w:rsidR="00D133D8" w:rsidRPr="00773BF6" w:rsidRDefault="00D133D8" w:rsidP="00D133D8">
      <w:pPr>
        <w:rPr>
          <w:rFonts w:ascii="Tahoma" w:hAnsi="Tahoma" w:cs="Tahoma"/>
        </w:rPr>
      </w:pPr>
      <w:r>
        <w:rPr>
          <w:rFonts w:ascii="Tahoma" w:hAnsi="Tahoma" w:cs="Tahoma"/>
        </w:rPr>
        <w:t xml:space="preserve">Birinci </w:t>
      </w:r>
      <w:r w:rsidRPr="00773BF6">
        <w:rPr>
          <w:rFonts w:ascii="Tahoma" w:hAnsi="Tahoma" w:cs="Tahoma"/>
        </w:rPr>
        <w:t>Sınıf Dersleri</w:t>
      </w:r>
      <w:r w:rsidR="00365417">
        <w:rPr>
          <w:rFonts w:ascii="Tahoma" w:hAnsi="Tahoma" w:cs="Tahoma"/>
        </w:rPr>
        <w:t xml:space="preserve"> </w:t>
      </w:r>
      <w:r w:rsidR="0079309E">
        <w:rPr>
          <w:rFonts w:ascii="Tahoma" w:hAnsi="Tahoma" w:cs="Tahoma"/>
        </w:rPr>
        <w:t xml:space="preserve">(3.1) (İkinci Seviye)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2)</w:t>
      </w:r>
    </w:p>
    <w:p w14:paraId="1A718783" w14:textId="77777777" w:rsidR="00D133D8" w:rsidRPr="00773BF6" w:rsidRDefault="00D133D8" w:rsidP="00D133D8">
      <w:pPr>
        <w:rPr>
          <w:rFonts w:ascii="Tahoma" w:hAnsi="Tahoma" w:cs="Tahoma"/>
        </w:rPr>
      </w:pPr>
      <w:r w:rsidRPr="00773BF6">
        <w:rPr>
          <w:rFonts w:ascii="Tahoma" w:hAnsi="Tahoma" w:cs="Tahoma"/>
        </w:rPr>
        <w:t>Güz Dönemi Dersleri</w:t>
      </w:r>
      <w:r w:rsidR="00365417">
        <w:rPr>
          <w:rFonts w:ascii="Tahoma" w:hAnsi="Tahoma" w:cs="Tahoma"/>
        </w:rPr>
        <w:t xml:space="preserve"> </w:t>
      </w:r>
      <w:r w:rsidR="0079309E">
        <w:rPr>
          <w:rFonts w:ascii="Tahoma" w:hAnsi="Tahoma" w:cs="Tahoma"/>
        </w:rPr>
        <w:t xml:space="preserve">(3.1.1) (Üçüncü Seviye)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3)</w:t>
      </w:r>
    </w:p>
    <w:p w14:paraId="10686949" w14:textId="77777777" w:rsidR="00D133D8" w:rsidRPr="00D133D8" w:rsidRDefault="00D133D8" w:rsidP="00D133D8">
      <w:pPr>
        <w:rPr>
          <w:rFonts w:ascii="Tahoma" w:hAnsi="Tahoma" w:cs="Tahoma"/>
        </w:rPr>
      </w:pPr>
      <w:r w:rsidRPr="00D133D8">
        <w:rPr>
          <w:rFonts w:ascii="Tahoma" w:hAnsi="Tahoma" w:cs="Tahoma"/>
        </w:rPr>
        <w:t xml:space="preserve">Uluslararası İlişkilere Giriş </w:t>
      </w:r>
      <w:r w:rsidR="0079309E">
        <w:rPr>
          <w:rFonts w:ascii="Tahoma" w:hAnsi="Tahoma" w:cs="Tahoma"/>
        </w:rPr>
        <w:t>(3</w:t>
      </w:r>
      <w:r w:rsidR="0079309E" w:rsidRPr="00773BF6">
        <w:rPr>
          <w:rFonts w:ascii="Tahoma" w:hAnsi="Tahoma" w:cs="Tahoma"/>
        </w:rPr>
        <w:t>.1.1</w:t>
      </w:r>
      <w:r w:rsidR="0079309E">
        <w:rPr>
          <w:rFonts w:ascii="Tahoma" w:hAnsi="Tahoma" w:cs="Tahoma"/>
        </w:rPr>
        <w:t xml:space="preserve">.1) </w:t>
      </w:r>
      <w:r w:rsidR="0079309E">
        <w:rPr>
          <w:rFonts w:ascii="Tahoma" w:hAnsi="Tahoma" w:cs="Tahoma"/>
          <w:color w:val="000000"/>
          <w:shd w:val="clear" w:color="auto" w:fill="FFFFFF"/>
        </w:rPr>
        <w:t>(</w:t>
      </w:r>
      <w:r w:rsidR="0079309E">
        <w:rPr>
          <w:rFonts w:ascii="Tahoma" w:hAnsi="Tahoma" w:cs="Tahoma"/>
        </w:rPr>
        <w:t>Dördüncü Seviye)</w:t>
      </w:r>
      <w:r w:rsidR="0079309E" w:rsidRPr="00773BF6">
        <w:rPr>
          <w:rFonts w:ascii="Tahoma" w:hAnsi="Tahoma" w:cs="Tahoma"/>
        </w:rPr>
        <w:t xml:space="preserve"> </w:t>
      </w:r>
      <w:r w:rsidR="0079309E">
        <w:rPr>
          <w:rFonts w:ascii="Tahoma" w:hAnsi="Tahoma" w:cs="Tahoma"/>
          <w:color w:val="FF0000"/>
        </w:rPr>
        <w:t>(</w:t>
      </w:r>
      <w:r w:rsidR="0079309E" w:rsidRPr="00D133D8">
        <w:rPr>
          <w:rFonts w:ascii="Tahoma" w:hAnsi="Tahoma" w:cs="Tahoma"/>
          <w:color w:val="FF0000"/>
        </w:rPr>
        <w:t>BAŞLIK</w:t>
      </w:r>
      <w:r w:rsidR="0079309E">
        <w:rPr>
          <w:rFonts w:ascii="Tahoma" w:hAnsi="Tahoma" w:cs="Tahoma"/>
          <w:color w:val="FF0000"/>
        </w:rPr>
        <w:t xml:space="preserve"> 4)</w:t>
      </w:r>
    </w:p>
    <w:p w14:paraId="109BCDF2" w14:textId="77777777" w:rsidR="00D133D8" w:rsidRPr="00773BF6" w:rsidRDefault="00D133D8" w:rsidP="00D133D8">
      <w:pPr>
        <w:rPr>
          <w:rFonts w:ascii="Tahoma" w:hAnsi="Tahoma" w:cs="Tahoma"/>
          <w:color w:val="000000"/>
          <w:shd w:val="clear" w:color="auto" w:fill="FFFFFF"/>
        </w:rPr>
      </w:pPr>
      <w:r w:rsidRPr="00D133D8">
        <w:rPr>
          <w:rFonts w:ascii="Tahoma" w:hAnsi="Tahoma" w:cs="Tahoma"/>
          <w:color w:val="000000"/>
          <w:shd w:val="clear" w:color="auto" w:fill="FFFFFF"/>
        </w:rPr>
        <w:t>Uluslararası İlişkilerin kısa tarihçesi</w:t>
      </w:r>
      <w:r w:rsidR="00DF38DB">
        <w:rPr>
          <w:rFonts w:ascii="Tahoma" w:hAnsi="Tahoma" w:cs="Tahoma"/>
          <w:color w:val="000000"/>
          <w:shd w:val="clear" w:color="auto" w:fill="FFFFFF"/>
        </w:rPr>
        <w:t>.</w:t>
      </w:r>
      <w:r w:rsidRPr="00D133D8">
        <w:rPr>
          <w:rFonts w:ascii="Tahoma" w:hAnsi="Tahoma" w:cs="Tahoma"/>
          <w:color w:val="000000"/>
          <w:shd w:val="clear" w:color="auto" w:fill="FFFFFF"/>
        </w:rPr>
        <w:t xml:space="preserve"> </w:t>
      </w:r>
      <w:proofErr w:type="spellStart"/>
      <w:r w:rsidRPr="00D133D8">
        <w:rPr>
          <w:rFonts w:ascii="Tahoma" w:hAnsi="Tahoma" w:cs="Tahoma"/>
          <w:color w:val="000000"/>
          <w:shd w:val="clear" w:color="auto" w:fill="FFFFFF"/>
        </w:rPr>
        <w:t>Westphalia</w:t>
      </w:r>
      <w:proofErr w:type="spellEnd"/>
      <w:r w:rsidRPr="00D133D8">
        <w:rPr>
          <w:rFonts w:ascii="Tahoma" w:hAnsi="Tahoma" w:cs="Tahoma"/>
          <w:color w:val="000000"/>
          <w:shd w:val="clear" w:color="auto" w:fill="FFFFFF"/>
        </w:rPr>
        <w:t xml:space="preserve"> ve BM Düzeni. Uluslararası İlişkilerin temel unsurları üzerine tartışmalar</w:t>
      </w:r>
      <w:r w:rsidR="00DF38DB">
        <w:rPr>
          <w:rFonts w:ascii="Tahoma" w:hAnsi="Tahoma" w:cs="Tahoma"/>
          <w:color w:val="000000"/>
          <w:shd w:val="clear" w:color="auto" w:fill="FFFFFF"/>
        </w:rPr>
        <w:t>.</w:t>
      </w:r>
      <w:r w:rsidRPr="00D133D8">
        <w:rPr>
          <w:rFonts w:ascii="Tahoma" w:hAnsi="Tahoma" w:cs="Tahoma"/>
          <w:color w:val="000000"/>
          <w:shd w:val="clear" w:color="auto" w:fill="FFFFFF"/>
        </w:rPr>
        <w:t xml:space="preserve"> Devletler, hükümet-dışı ögeler ve yeni oluşumlar. Uluslararası</w:t>
      </w:r>
      <w:r w:rsidR="00E03350">
        <w:rPr>
          <w:rFonts w:ascii="Tahoma" w:hAnsi="Tahoma" w:cs="Tahoma"/>
          <w:color w:val="000000"/>
          <w:shd w:val="clear" w:color="auto" w:fill="FFFFFF"/>
        </w:rPr>
        <w:t xml:space="preserve"> </w:t>
      </w:r>
      <w:r w:rsidRPr="00D133D8">
        <w:rPr>
          <w:rFonts w:ascii="Tahoma" w:hAnsi="Tahoma" w:cs="Tahoma"/>
          <w:color w:val="000000"/>
          <w:shd w:val="clear" w:color="auto" w:fill="FFFFFF"/>
        </w:rPr>
        <w:t>güvenlik alanında temel tartışmalar</w:t>
      </w:r>
      <w:r w:rsidR="00DB6A94">
        <w:rPr>
          <w:rFonts w:ascii="Tahoma" w:hAnsi="Tahoma" w:cs="Tahoma"/>
          <w:color w:val="000000"/>
          <w:shd w:val="clear" w:color="auto" w:fill="FFFFFF"/>
        </w:rPr>
        <w:t>.</w:t>
      </w:r>
      <w:r w:rsidRPr="00D133D8">
        <w:rPr>
          <w:rFonts w:ascii="Tahoma" w:hAnsi="Tahoma" w:cs="Tahoma"/>
          <w:color w:val="000000"/>
          <w:shd w:val="clear" w:color="auto" w:fill="FFFFFF"/>
        </w:rPr>
        <w:t xml:space="preserve"> </w:t>
      </w:r>
      <w:r w:rsidR="00DB6A94">
        <w:rPr>
          <w:rFonts w:ascii="Tahoma" w:hAnsi="Tahoma" w:cs="Tahoma"/>
          <w:color w:val="000000"/>
          <w:shd w:val="clear" w:color="auto" w:fill="FFFFFF"/>
        </w:rPr>
        <w:t>G</w:t>
      </w:r>
      <w:r w:rsidRPr="00D133D8">
        <w:rPr>
          <w:rFonts w:ascii="Tahoma" w:hAnsi="Tahoma" w:cs="Tahoma"/>
          <w:color w:val="000000"/>
          <w:shd w:val="clear" w:color="auto" w:fill="FFFFFF"/>
        </w:rPr>
        <w:t>üç, çıkar, müzakere, anarşi, uluslararası sistem ve ittifaklar. Dış Politika</w:t>
      </w:r>
      <w:r>
        <w:rPr>
          <w:rFonts w:ascii="Tahoma" w:hAnsi="Tahoma" w:cs="Tahoma"/>
          <w:color w:val="000000"/>
          <w:shd w:val="clear" w:color="auto" w:fill="FFFFFF"/>
        </w:rPr>
        <w:t>.</w:t>
      </w:r>
      <w:r w:rsidRPr="00D133D8">
        <w:rPr>
          <w:rFonts w:ascii="Tahoma" w:hAnsi="Tahoma" w:cs="Tahoma"/>
          <w:color w:val="000000"/>
          <w:shd w:val="clear" w:color="auto" w:fill="FFFFFF"/>
        </w:rPr>
        <w:t xml:space="preserve"> Bölgesel Güçler</w:t>
      </w:r>
      <w:r w:rsidR="00E107CB">
        <w:rPr>
          <w:rFonts w:ascii="Tahoma" w:hAnsi="Tahoma" w:cs="Tahoma"/>
          <w:color w:val="000000"/>
          <w:shd w:val="clear" w:color="auto" w:fill="FFFFFF"/>
        </w:rPr>
        <w:t>.</w:t>
      </w:r>
      <w:r w:rsidRPr="00D133D8">
        <w:rPr>
          <w:rFonts w:ascii="Tahoma" w:hAnsi="Tahoma" w:cs="Tahoma"/>
          <w:color w:val="000000"/>
          <w:shd w:val="clear" w:color="auto" w:fill="FFFFFF"/>
        </w:rPr>
        <w:t xml:space="preserve"> </w:t>
      </w:r>
      <w:r w:rsidR="00E107CB">
        <w:rPr>
          <w:rFonts w:ascii="Tahoma" w:hAnsi="Tahoma" w:cs="Tahoma"/>
          <w:color w:val="000000"/>
          <w:shd w:val="clear" w:color="auto" w:fill="FFFFFF"/>
        </w:rPr>
        <w:t>A</w:t>
      </w:r>
      <w:r w:rsidRPr="00D133D8">
        <w:rPr>
          <w:rFonts w:ascii="Tahoma" w:hAnsi="Tahoma" w:cs="Tahoma"/>
          <w:color w:val="000000"/>
          <w:shd w:val="clear" w:color="auto" w:fill="FFFFFF"/>
        </w:rPr>
        <w:t>skeri güç, ekonomik güç ve ince güç. Uluslararası çatışma</w:t>
      </w:r>
      <w:r w:rsidR="00DF38DB">
        <w:rPr>
          <w:rFonts w:ascii="Tahoma" w:hAnsi="Tahoma" w:cs="Tahoma"/>
          <w:color w:val="000000"/>
          <w:shd w:val="clear" w:color="auto" w:fill="FFFFFF"/>
        </w:rPr>
        <w:t>.</w:t>
      </w:r>
      <w:r w:rsidRPr="00D133D8">
        <w:rPr>
          <w:rFonts w:ascii="Tahoma" w:hAnsi="Tahoma" w:cs="Tahoma"/>
          <w:color w:val="000000"/>
          <w:shd w:val="clear" w:color="auto" w:fill="FFFFFF"/>
        </w:rPr>
        <w:t xml:space="preserve"> </w:t>
      </w:r>
      <w:r w:rsidR="00DF38DB">
        <w:rPr>
          <w:rFonts w:ascii="Tahoma" w:hAnsi="Tahoma" w:cs="Tahoma"/>
          <w:color w:val="000000"/>
          <w:shd w:val="clear" w:color="auto" w:fill="FFFFFF"/>
        </w:rPr>
        <w:t>S</w:t>
      </w:r>
      <w:r w:rsidRPr="00D133D8">
        <w:rPr>
          <w:rFonts w:ascii="Tahoma" w:hAnsi="Tahoma" w:cs="Tahoma"/>
          <w:color w:val="000000"/>
          <w:shd w:val="clear" w:color="auto" w:fill="FFFFFF"/>
        </w:rPr>
        <w:t>avaşın nedenleri, çıkar ve fikir çatışmaları. Askeri kuvvete başvurma</w:t>
      </w:r>
      <w:r>
        <w:rPr>
          <w:rFonts w:ascii="Tahoma" w:hAnsi="Tahoma" w:cs="Tahoma"/>
          <w:color w:val="000000"/>
          <w:shd w:val="clear" w:color="auto" w:fill="FFFFFF"/>
        </w:rPr>
        <w:t>.</w:t>
      </w:r>
      <w:r w:rsidRPr="00D133D8">
        <w:rPr>
          <w:rFonts w:ascii="Tahoma" w:hAnsi="Tahoma" w:cs="Tahoma"/>
          <w:color w:val="000000"/>
          <w:shd w:val="clear" w:color="auto" w:fill="FFFFFF"/>
        </w:rPr>
        <w:t xml:space="preserve"> İnsani, siyasi ve askeri müdahale, devlet egemenliği ve devlet egemenliğinin sınırları.</w:t>
      </w:r>
    </w:p>
    <w:p w14:paraId="443867C6" w14:textId="77777777" w:rsidR="00D133D8" w:rsidRDefault="00D133D8" w:rsidP="00D133D8">
      <w:pPr>
        <w:rPr>
          <w:rFonts w:ascii="Tahoma" w:hAnsi="Tahoma" w:cs="Tahoma"/>
        </w:rPr>
      </w:pPr>
      <w:r w:rsidRPr="00D133D8">
        <w:rPr>
          <w:rFonts w:ascii="Tahoma" w:hAnsi="Tahoma" w:cs="Tahoma"/>
          <w:bCs/>
        </w:rPr>
        <w:t>Uluslararası İlişkiler Siyasi Düşünce Tarihi</w:t>
      </w:r>
      <w:r w:rsidR="00694968">
        <w:rPr>
          <w:rFonts w:ascii="Tahoma" w:hAnsi="Tahoma" w:cs="Tahoma"/>
          <w:bCs/>
        </w:rPr>
        <w:t xml:space="preserve"> </w:t>
      </w:r>
      <w:r w:rsidR="00694968">
        <w:rPr>
          <w:rFonts w:ascii="Tahoma" w:hAnsi="Tahoma" w:cs="Tahoma"/>
        </w:rPr>
        <w:t>(3</w:t>
      </w:r>
      <w:r w:rsidR="00694968" w:rsidRPr="00773BF6">
        <w:rPr>
          <w:rFonts w:ascii="Tahoma" w:hAnsi="Tahoma" w:cs="Tahoma"/>
        </w:rPr>
        <w:t>.1.1</w:t>
      </w:r>
      <w:r w:rsidR="00694968">
        <w:rPr>
          <w:rFonts w:ascii="Tahoma" w:hAnsi="Tahoma" w:cs="Tahoma"/>
        </w:rPr>
        <w:t xml:space="preserve">.2) </w:t>
      </w:r>
      <w:r w:rsidR="00694968">
        <w:rPr>
          <w:rFonts w:ascii="Tahoma" w:hAnsi="Tahoma" w:cs="Tahoma"/>
          <w:color w:val="000000"/>
          <w:shd w:val="clear" w:color="auto" w:fill="FFFFFF"/>
        </w:rPr>
        <w:t>(</w:t>
      </w:r>
      <w:r w:rsidR="00694968">
        <w:rPr>
          <w:rFonts w:ascii="Tahoma" w:hAnsi="Tahoma" w:cs="Tahoma"/>
        </w:rPr>
        <w:t>Dördüncü Seviye)</w:t>
      </w:r>
      <w:r w:rsidR="00694968" w:rsidRPr="00773BF6">
        <w:rPr>
          <w:rFonts w:ascii="Tahoma" w:hAnsi="Tahoma" w:cs="Tahoma"/>
        </w:rPr>
        <w:t xml:space="preserve"> </w:t>
      </w:r>
      <w:r w:rsidR="00694968">
        <w:rPr>
          <w:rFonts w:ascii="Tahoma" w:hAnsi="Tahoma" w:cs="Tahoma"/>
          <w:color w:val="FF0000"/>
        </w:rPr>
        <w:t>(</w:t>
      </w:r>
      <w:r w:rsidR="00694968" w:rsidRPr="00D133D8">
        <w:rPr>
          <w:rFonts w:ascii="Tahoma" w:hAnsi="Tahoma" w:cs="Tahoma"/>
          <w:color w:val="FF0000"/>
        </w:rPr>
        <w:t>BAŞLIK</w:t>
      </w:r>
      <w:r w:rsidR="00694968">
        <w:rPr>
          <w:rFonts w:ascii="Tahoma" w:hAnsi="Tahoma" w:cs="Tahoma"/>
          <w:color w:val="FF0000"/>
        </w:rPr>
        <w:t xml:space="preserve"> 4)</w:t>
      </w:r>
    </w:p>
    <w:p w14:paraId="42F1ECDF" w14:textId="77777777" w:rsidR="00D133D8" w:rsidRDefault="00D133D8" w:rsidP="00773BF6">
      <w:pPr>
        <w:rPr>
          <w:rFonts w:ascii="Tahoma" w:hAnsi="Tahoma" w:cs="Tahoma"/>
          <w:color w:val="000000"/>
          <w:shd w:val="clear" w:color="auto" w:fill="FFFFFF"/>
        </w:rPr>
      </w:pPr>
      <w:r w:rsidRPr="00D133D8">
        <w:rPr>
          <w:rFonts w:ascii="Tahoma" w:hAnsi="Tahoma" w:cs="Tahoma"/>
          <w:color w:val="000000"/>
          <w:shd w:val="clear" w:color="auto" w:fill="FFFFFF"/>
        </w:rPr>
        <w:t xml:space="preserve">Erken </w:t>
      </w:r>
      <w:proofErr w:type="spellStart"/>
      <w:r w:rsidRPr="00D133D8">
        <w:rPr>
          <w:rFonts w:ascii="Tahoma" w:hAnsi="Tahoma" w:cs="Tahoma"/>
          <w:color w:val="000000"/>
          <w:shd w:val="clear" w:color="auto" w:fill="FFFFFF"/>
        </w:rPr>
        <w:t>moderni</w:t>
      </w:r>
      <w:r w:rsidR="00B30C70">
        <w:rPr>
          <w:rFonts w:ascii="Tahoma" w:hAnsi="Tahoma" w:cs="Tahoma"/>
          <w:color w:val="000000"/>
          <w:shd w:val="clear" w:color="auto" w:fill="FFFFFF"/>
        </w:rPr>
        <w:t>zm</w:t>
      </w:r>
      <w:r w:rsidRPr="00D133D8">
        <w:rPr>
          <w:rFonts w:ascii="Tahoma" w:hAnsi="Tahoma" w:cs="Tahoma"/>
          <w:color w:val="000000"/>
          <w:shd w:val="clear" w:color="auto" w:fill="FFFFFF"/>
        </w:rPr>
        <w:t>den</w:t>
      </w:r>
      <w:proofErr w:type="spellEnd"/>
      <w:r w:rsidRPr="00D133D8">
        <w:rPr>
          <w:rFonts w:ascii="Tahoma" w:hAnsi="Tahoma" w:cs="Tahoma"/>
          <w:color w:val="000000"/>
          <w:shd w:val="clear" w:color="auto" w:fill="FFFFFF"/>
        </w:rPr>
        <w:t xml:space="preserve"> aydınlanmaya evrensel düşünce tarihçesi: Yunan ve Roma antik dönemleri, yasal Hristiyan felsefesinde evrensel düşünce. </w:t>
      </w:r>
      <w:proofErr w:type="spellStart"/>
      <w:r w:rsidRPr="00D133D8">
        <w:rPr>
          <w:rFonts w:ascii="Tahoma" w:hAnsi="Tahoma" w:cs="Tahoma"/>
          <w:color w:val="000000"/>
          <w:shd w:val="clear" w:color="auto" w:fill="FFFFFF"/>
        </w:rPr>
        <w:t>Reformasyon</w:t>
      </w:r>
      <w:proofErr w:type="spellEnd"/>
      <w:r w:rsidRPr="00D133D8">
        <w:rPr>
          <w:rFonts w:ascii="Tahoma" w:hAnsi="Tahoma" w:cs="Tahoma"/>
          <w:color w:val="000000"/>
          <w:shd w:val="clear" w:color="auto" w:fill="FFFFFF"/>
        </w:rPr>
        <w:t xml:space="preserve"> ve Rönesans’ın pozitivist düşüncenin doğuşu üzerindeki etkisi: On dokuzuncu yüzyıl parçacılığı, küreselleşmenin soy kütüğü, imparatorların paralel tarihler, Batı siyasal felsefesinde denizler</w:t>
      </w:r>
      <w:r>
        <w:rPr>
          <w:rFonts w:ascii="Tahoma" w:hAnsi="Tahoma" w:cs="Tahoma"/>
          <w:color w:val="000000"/>
          <w:shd w:val="clear" w:color="auto" w:fill="FFFFFF"/>
        </w:rPr>
        <w:t>.</w:t>
      </w:r>
      <w:r w:rsidRPr="00D133D8">
        <w:rPr>
          <w:rFonts w:ascii="Tahoma" w:hAnsi="Tahoma" w:cs="Tahoma"/>
          <w:color w:val="000000"/>
          <w:shd w:val="clear" w:color="auto" w:fill="FFFFFF"/>
        </w:rPr>
        <w:t xml:space="preserve"> </w:t>
      </w:r>
      <w:r w:rsidRPr="00D133D8">
        <w:rPr>
          <w:rFonts w:ascii="Tahoma" w:hAnsi="Tahoma" w:cs="Tahoma"/>
          <w:color w:val="000000"/>
          <w:shd w:val="clear" w:color="auto" w:fill="FFFFFF"/>
        </w:rPr>
        <w:lastRenderedPageBreak/>
        <w:t>Bu gelişmelerin Yirminci yüzyıl Uluslararası İlişkiler teorisi üzerindeki etkileri. Uluslararası İlişkilerin bilimselleştirilmesi</w:t>
      </w:r>
      <w:r>
        <w:rPr>
          <w:rFonts w:ascii="Tahoma" w:hAnsi="Tahoma" w:cs="Tahoma"/>
          <w:color w:val="000000"/>
          <w:shd w:val="clear" w:color="auto" w:fill="FFFFFF"/>
        </w:rPr>
        <w:t xml:space="preserve"> ve siyasal yaklaşım.</w:t>
      </w:r>
    </w:p>
    <w:sectPr w:rsidR="00D133D8" w:rsidSect="00C93A1D">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558F8" w14:textId="77777777" w:rsidR="00FA55DB" w:rsidRDefault="00FA55DB" w:rsidP="007B5493">
      <w:pPr>
        <w:spacing w:after="0" w:line="240" w:lineRule="auto"/>
      </w:pPr>
      <w:r>
        <w:separator/>
      </w:r>
    </w:p>
  </w:endnote>
  <w:endnote w:type="continuationSeparator" w:id="0">
    <w:p w14:paraId="0402C5F3" w14:textId="77777777" w:rsidR="00FA55DB" w:rsidRDefault="00FA55DB" w:rsidP="007B5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AD30E" w14:textId="77777777" w:rsidR="00FA55DB" w:rsidRDefault="00FA55DB" w:rsidP="007B5493">
      <w:pPr>
        <w:spacing w:after="0" w:line="240" w:lineRule="auto"/>
      </w:pPr>
      <w:r>
        <w:separator/>
      </w:r>
    </w:p>
  </w:footnote>
  <w:footnote w:type="continuationSeparator" w:id="0">
    <w:p w14:paraId="145D6757" w14:textId="77777777" w:rsidR="00FA55DB" w:rsidRDefault="00FA55DB" w:rsidP="007B54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2201C" w14:textId="56C999DA" w:rsidR="00C93A1D" w:rsidRDefault="00E22B49" w:rsidP="00C93A1D">
    <w:pPr>
      <w:pStyle w:val="stBilgi"/>
      <w:tabs>
        <w:tab w:val="clear" w:pos="4536"/>
        <w:tab w:val="clear" w:pos="9072"/>
      </w:tabs>
      <w:rPr>
        <w:rFonts w:ascii="Bookman Old Style" w:hAnsi="Bookman Old Style"/>
        <w:b/>
        <w:color w:val="000000" w:themeColor="text1"/>
        <w:sz w:val="24"/>
        <w:szCs w:val="24"/>
      </w:rPr>
    </w:pPr>
    <w:r>
      <w:rPr>
        <w:rFonts w:ascii="Bookman Old Style" w:hAnsi="Bookman Old Style"/>
        <w:b/>
        <w:color w:val="FF0000"/>
        <w:sz w:val="24"/>
        <w:szCs w:val="24"/>
      </w:rPr>
      <w:t>Uygulamalar</w:t>
    </w:r>
    <w:r w:rsidR="00576535">
      <w:rPr>
        <w:rFonts w:ascii="Bookman Old Style" w:hAnsi="Bookman Old Style"/>
        <w:b/>
        <w:color w:val="FF0000"/>
        <w:sz w:val="24"/>
        <w:szCs w:val="24"/>
      </w:rPr>
      <w:t>:</w:t>
    </w:r>
    <w:r w:rsidR="00576535" w:rsidRPr="00576535">
      <w:rPr>
        <w:rFonts w:ascii="Bookman Old Style" w:hAnsi="Bookman Old Style"/>
        <w:b/>
        <w:color w:val="000000" w:themeColor="text1"/>
        <w:sz w:val="24"/>
        <w:szCs w:val="24"/>
      </w:rPr>
      <w:t xml:space="preserve"> </w:t>
    </w:r>
    <w:r w:rsidR="00C93A1D">
      <w:rPr>
        <w:rFonts w:ascii="Bookman Old Style" w:hAnsi="Bookman Old Style"/>
        <w:b/>
        <w:color w:val="000000" w:themeColor="text1"/>
        <w:sz w:val="24"/>
        <w:szCs w:val="24"/>
      </w:rPr>
      <w:tab/>
    </w:r>
    <w:r w:rsidR="00251197">
      <w:rPr>
        <w:rFonts w:ascii="Bookman Old Style" w:hAnsi="Bookman Old Style"/>
        <w:b/>
        <w:color w:val="000000" w:themeColor="text1"/>
        <w:sz w:val="24"/>
        <w:szCs w:val="24"/>
      </w:rPr>
      <w:t>Stil Tanımlamada Alt Başlıklı Numaralandırma</w:t>
    </w:r>
  </w:p>
  <w:p w14:paraId="740DBE09" w14:textId="6E36C30D" w:rsidR="00B110E1" w:rsidRPr="00C93A1D" w:rsidRDefault="00C93A1D" w:rsidP="00C93A1D">
    <w:pPr>
      <w:pStyle w:val="stBilgi"/>
      <w:tabs>
        <w:tab w:val="clear" w:pos="4536"/>
        <w:tab w:val="clear" w:pos="9072"/>
      </w:tabs>
      <w:rPr>
        <w:rFonts w:ascii="Bookman Old Style" w:hAnsi="Bookman Old Style"/>
        <w:b/>
        <w:color w:val="000000" w:themeColor="text1"/>
        <w:sz w:val="24"/>
        <w:szCs w:val="24"/>
      </w:rPr>
    </w:pPr>
    <w:r>
      <w:rPr>
        <w:rFonts w:ascii="Bookman Old Style" w:hAnsi="Bookman Old Style"/>
        <w:b/>
        <w:color w:val="000000" w:themeColor="text1"/>
        <w:sz w:val="24"/>
        <w:szCs w:val="24"/>
      </w:rPr>
      <w:tab/>
    </w:r>
    <w:r>
      <w:rPr>
        <w:rFonts w:ascii="Bookman Old Style" w:hAnsi="Bookman Old Style"/>
        <w:b/>
        <w:color w:val="000000" w:themeColor="text1"/>
        <w:sz w:val="24"/>
        <w:szCs w:val="24"/>
      </w:rPr>
      <w:tab/>
    </w:r>
    <w:r>
      <w:rPr>
        <w:rFonts w:ascii="Bookman Old Style" w:hAnsi="Bookman Old Style"/>
        <w:b/>
        <w:color w:val="000000" w:themeColor="text1"/>
        <w:sz w:val="24"/>
        <w:szCs w:val="24"/>
      </w:rPr>
      <w:tab/>
      <w:t>Sayfa Numarası ve İçindekiler Oluşturma</w:t>
    </w:r>
  </w:p>
  <w:p w14:paraId="4E404685" w14:textId="77777777" w:rsidR="00B110E1" w:rsidRDefault="00B110E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EF7"/>
    <w:rsid w:val="001D01BD"/>
    <w:rsid w:val="00251197"/>
    <w:rsid w:val="00365417"/>
    <w:rsid w:val="00401EF7"/>
    <w:rsid w:val="004142F7"/>
    <w:rsid w:val="004228A0"/>
    <w:rsid w:val="004D34A0"/>
    <w:rsid w:val="00516922"/>
    <w:rsid w:val="00576535"/>
    <w:rsid w:val="005E3381"/>
    <w:rsid w:val="00647A09"/>
    <w:rsid w:val="0066788F"/>
    <w:rsid w:val="00694968"/>
    <w:rsid w:val="006B3A65"/>
    <w:rsid w:val="00773BF6"/>
    <w:rsid w:val="007824B8"/>
    <w:rsid w:val="00787E06"/>
    <w:rsid w:val="0079309E"/>
    <w:rsid w:val="007B5493"/>
    <w:rsid w:val="00857FFC"/>
    <w:rsid w:val="008E38C5"/>
    <w:rsid w:val="0090107A"/>
    <w:rsid w:val="009E3FEB"/>
    <w:rsid w:val="00B110E1"/>
    <w:rsid w:val="00B30C70"/>
    <w:rsid w:val="00BE46A1"/>
    <w:rsid w:val="00C45A3A"/>
    <w:rsid w:val="00C45E2C"/>
    <w:rsid w:val="00C57656"/>
    <w:rsid w:val="00C93A1D"/>
    <w:rsid w:val="00CD669A"/>
    <w:rsid w:val="00D133D8"/>
    <w:rsid w:val="00D66FE7"/>
    <w:rsid w:val="00DB6A94"/>
    <w:rsid w:val="00DC6318"/>
    <w:rsid w:val="00DF38DB"/>
    <w:rsid w:val="00E029BF"/>
    <w:rsid w:val="00E03350"/>
    <w:rsid w:val="00E107CB"/>
    <w:rsid w:val="00E22B49"/>
    <w:rsid w:val="00E73A18"/>
    <w:rsid w:val="00EE1889"/>
    <w:rsid w:val="00EE4891"/>
    <w:rsid w:val="00F023D0"/>
    <w:rsid w:val="00FA55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C6A16"/>
  <w15:chartTrackingRefBased/>
  <w15:docId w15:val="{1B66DDE3-B2C8-48E2-9764-F148D2148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01EF7"/>
    <w:pPr>
      <w:ind w:left="720"/>
      <w:contextualSpacing/>
    </w:pPr>
  </w:style>
  <w:style w:type="character" w:customStyle="1" w:styleId="style12">
    <w:name w:val="style12"/>
    <w:basedOn w:val="VarsaylanParagrafYazTipi"/>
    <w:rsid w:val="00773BF6"/>
  </w:style>
  <w:style w:type="character" w:customStyle="1" w:styleId="style14">
    <w:name w:val="style14"/>
    <w:basedOn w:val="VarsaylanParagrafYazTipi"/>
    <w:rsid w:val="00773BF6"/>
  </w:style>
  <w:style w:type="character" w:styleId="Gl">
    <w:name w:val="Strong"/>
    <w:basedOn w:val="VarsaylanParagrafYazTipi"/>
    <w:uiPriority w:val="22"/>
    <w:qFormat/>
    <w:rsid w:val="00D133D8"/>
    <w:rPr>
      <w:b/>
      <w:bCs/>
    </w:rPr>
  </w:style>
  <w:style w:type="character" w:customStyle="1" w:styleId="style19">
    <w:name w:val="style19"/>
    <w:basedOn w:val="VarsaylanParagrafYazTipi"/>
    <w:rsid w:val="00D133D8"/>
  </w:style>
  <w:style w:type="paragraph" w:styleId="stBilgi">
    <w:name w:val="header"/>
    <w:basedOn w:val="Normal"/>
    <w:link w:val="stBilgiChar"/>
    <w:uiPriority w:val="99"/>
    <w:unhideWhenUsed/>
    <w:rsid w:val="007B549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B5493"/>
  </w:style>
  <w:style w:type="paragraph" w:styleId="AltBilgi">
    <w:name w:val="footer"/>
    <w:basedOn w:val="Normal"/>
    <w:link w:val="AltBilgiChar"/>
    <w:uiPriority w:val="99"/>
    <w:unhideWhenUsed/>
    <w:rsid w:val="007B549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B5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3</Pages>
  <Words>875</Words>
  <Characters>4993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gedikli</dc:creator>
  <cp:keywords/>
  <dc:description/>
  <cp:lastModifiedBy>Gedikli</cp:lastModifiedBy>
  <cp:revision>44</cp:revision>
  <dcterms:created xsi:type="dcterms:W3CDTF">2017-11-26T16:20:00Z</dcterms:created>
  <dcterms:modified xsi:type="dcterms:W3CDTF">2022-12-12T12:20:00Z</dcterms:modified>
</cp:coreProperties>
</file>